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63" w:rsidRPr="00BF3663" w:rsidRDefault="00BF3663" w:rsidP="000A6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663">
        <w:rPr>
          <w:b/>
          <w:sz w:val="28"/>
          <w:szCs w:val="28"/>
        </w:rPr>
        <w:t>ХАНТЫ-МАНСИЙСКИЙ АВТОНОМНЫЙ ОКРУГ – ЮГРА</w:t>
      </w:r>
    </w:p>
    <w:p w:rsidR="00BF3663" w:rsidRPr="00BF3663" w:rsidRDefault="00BF3663" w:rsidP="000A693B">
      <w:pPr>
        <w:autoSpaceDN w:val="0"/>
        <w:jc w:val="center"/>
        <w:rPr>
          <w:b/>
          <w:sz w:val="28"/>
          <w:szCs w:val="28"/>
        </w:rPr>
      </w:pPr>
      <w:r w:rsidRPr="00BF3663">
        <w:rPr>
          <w:b/>
          <w:sz w:val="28"/>
          <w:szCs w:val="28"/>
        </w:rPr>
        <w:t>ХАНТЫ-МАНСИЙСКИЙ РАЙОН</w:t>
      </w:r>
    </w:p>
    <w:p w:rsidR="00BF3663" w:rsidRPr="00BF3663" w:rsidRDefault="00BF3663" w:rsidP="000A693B">
      <w:pPr>
        <w:autoSpaceDN w:val="0"/>
        <w:jc w:val="center"/>
        <w:rPr>
          <w:b/>
          <w:sz w:val="28"/>
          <w:szCs w:val="28"/>
        </w:rPr>
      </w:pPr>
    </w:p>
    <w:p w:rsidR="00BF3663" w:rsidRPr="00BF3663" w:rsidRDefault="00BF3663" w:rsidP="000A693B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b/>
          <w:bCs/>
          <w:kern w:val="32"/>
          <w:sz w:val="28"/>
          <w:szCs w:val="28"/>
        </w:rPr>
      </w:pPr>
      <w:r w:rsidRPr="00BF3663">
        <w:rPr>
          <w:b/>
          <w:bCs/>
          <w:kern w:val="32"/>
          <w:sz w:val="28"/>
          <w:szCs w:val="28"/>
        </w:rPr>
        <w:t>ДУМА</w:t>
      </w:r>
    </w:p>
    <w:p w:rsidR="00BF3663" w:rsidRPr="00BF3663" w:rsidRDefault="00BF3663" w:rsidP="000A693B">
      <w:pPr>
        <w:tabs>
          <w:tab w:val="left" w:pos="6521"/>
        </w:tabs>
        <w:autoSpaceDN w:val="0"/>
        <w:jc w:val="center"/>
        <w:rPr>
          <w:b/>
          <w:sz w:val="28"/>
          <w:szCs w:val="28"/>
        </w:rPr>
      </w:pPr>
    </w:p>
    <w:p w:rsidR="00BF3663" w:rsidRPr="00BF3663" w:rsidRDefault="00BF3663" w:rsidP="000A693B">
      <w:pPr>
        <w:autoSpaceDN w:val="0"/>
        <w:jc w:val="center"/>
        <w:rPr>
          <w:b/>
          <w:sz w:val="28"/>
          <w:szCs w:val="28"/>
        </w:rPr>
      </w:pPr>
      <w:r w:rsidRPr="00BF3663">
        <w:rPr>
          <w:b/>
          <w:sz w:val="28"/>
          <w:szCs w:val="28"/>
        </w:rPr>
        <w:t>РЕШЕНИЕ</w:t>
      </w:r>
    </w:p>
    <w:p w:rsidR="00BF3663" w:rsidRPr="00BF3663" w:rsidRDefault="00BF3663" w:rsidP="000A693B">
      <w:pPr>
        <w:autoSpaceDN w:val="0"/>
        <w:rPr>
          <w:sz w:val="28"/>
          <w:szCs w:val="28"/>
        </w:rPr>
      </w:pPr>
    </w:p>
    <w:p w:rsidR="00BF3663" w:rsidRPr="00BF3663" w:rsidRDefault="00BF3663" w:rsidP="000A693B">
      <w:pPr>
        <w:autoSpaceDN w:val="0"/>
        <w:rPr>
          <w:sz w:val="28"/>
          <w:szCs w:val="28"/>
        </w:rPr>
      </w:pPr>
      <w:r w:rsidRPr="00BF3663">
        <w:rPr>
          <w:sz w:val="28"/>
          <w:szCs w:val="28"/>
        </w:rPr>
        <w:t>21.05.2021</w:t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Pr="00BF3663">
        <w:rPr>
          <w:sz w:val="28"/>
          <w:szCs w:val="28"/>
        </w:rPr>
        <w:tab/>
      </w:r>
      <w:r w:rsidR="008C6B2E">
        <w:rPr>
          <w:sz w:val="28"/>
          <w:szCs w:val="28"/>
        </w:rPr>
        <w:tab/>
      </w:r>
      <w:r w:rsidRPr="00BF3663">
        <w:rPr>
          <w:sz w:val="28"/>
          <w:szCs w:val="28"/>
        </w:rPr>
        <w:tab/>
        <w:t xml:space="preserve">№ </w:t>
      </w:r>
      <w:r w:rsidR="008C6B2E">
        <w:rPr>
          <w:sz w:val="28"/>
          <w:szCs w:val="28"/>
        </w:rPr>
        <w:t>743</w:t>
      </w:r>
    </w:p>
    <w:p w:rsidR="00BF3663" w:rsidRDefault="00BF3663" w:rsidP="000A693B">
      <w:pPr>
        <w:rPr>
          <w:sz w:val="28"/>
          <w:szCs w:val="28"/>
        </w:rPr>
      </w:pPr>
    </w:p>
    <w:p w:rsidR="00BF3663" w:rsidRDefault="00CF6230" w:rsidP="000A693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F3663">
        <w:rPr>
          <w:sz w:val="28"/>
          <w:szCs w:val="28"/>
        </w:rPr>
        <w:t>б информации о</w:t>
      </w:r>
      <w:r w:rsidR="0090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</w:t>
      </w:r>
    </w:p>
    <w:p w:rsidR="00BF3663" w:rsidRDefault="00CF6230" w:rsidP="000A693B">
      <w:pPr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EC0010" w:rsidRPr="00EC0010">
        <w:rPr>
          <w:sz w:val="28"/>
          <w:szCs w:val="28"/>
        </w:rPr>
        <w:t xml:space="preserve"> </w:t>
      </w:r>
      <w:proofErr w:type="gramStart"/>
      <w:r w:rsidR="00BF3663">
        <w:rPr>
          <w:sz w:val="28"/>
          <w:szCs w:val="28"/>
        </w:rPr>
        <w:t>м</w:t>
      </w:r>
      <w:r w:rsidR="00EC0010" w:rsidRPr="008F1239">
        <w:rPr>
          <w:sz w:val="28"/>
          <w:szCs w:val="28"/>
        </w:rPr>
        <w:t>униципального</w:t>
      </w:r>
      <w:proofErr w:type="gramEnd"/>
      <w:r w:rsidR="00BF3663">
        <w:rPr>
          <w:sz w:val="28"/>
          <w:szCs w:val="28"/>
        </w:rPr>
        <w:t xml:space="preserve"> </w:t>
      </w:r>
    </w:p>
    <w:p w:rsidR="00BF3663" w:rsidRDefault="00905A10" w:rsidP="000A693B">
      <w:pPr>
        <w:rPr>
          <w:sz w:val="28"/>
          <w:szCs w:val="28"/>
        </w:rPr>
      </w:pPr>
      <w:r w:rsidRPr="008F1239">
        <w:rPr>
          <w:sz w:val="28"/>
          <w:szCs w:val="28"/>
        </w:rPr>
        <w:t xml:space="preserve">бюджетного образовательного </w:t>
      </w:r>
      <w:bookmarkStart w:id="0" w:name="_GoBack"/>
      <w:bookmarkEnd w:id="0"/>
    </w:p>
    <w:p w:rsidR="00BF3663" w:rsidRDefault="00905A10" w:rsidP="000A693B">
      <w:pPr>
        <w:rPr>
          <w:sz w:val="28"/>
          <w:szCs w:val="28"/>
        </w:rPr>
      </w:pPr>
      <w:r w:rsidRPr="008F1239">
        <w:rPr>
          <w:sz w:val="28"/>
          <w:szCs w:val="28"/>
        </w:rPr>
        <w:t xml:space="preserve">учреждения дополнительного </w:t>
      </w:r>
    </w:p>
    <w:p w:rsidR="00BF3663" w:rsidRDefault="00905A10" w:rsidP="000A693B">
      <w:pPr>
        <w:rPr>
          <w:sz w:val="28"/>
          <w:szCs w:val="28"/>
        </w:rPr>
      </w:pPr>
      <w:r w:rsidRPr="008F1239">
        <w:rPr>
          <w:sz w:val="28"/>
          <w:szCs w:val="28"/>
        </w:rPr>
        <w:t xml:space="preserve">образования Ханты-Мансийского </w:t>
      </w:r>
    </w:p>
    <w:p w:rsidR="00905A10" w:rsidRPr="008F1239" w:rsidRDefault="00905A10" w:rsidP="000A693B">
      <w:pPr>
        <w:rPr>
          <w:sz w:val="28"/>
          <w:szCs w:val="28"/>
        </w:rPr>
      </w:pPr>
      <w:r w:rsidRPr="008F1239">
        <w:rPr>
          <w:sz w:val="28"/>
          <w:szCs w:val="28"/>
        </w:rPr>
        <w:t xml:space="preserve">района </w:t>
      </w:r>
      <w:r w:rsidR="00BF3663">
        <w:rPr>
          <w:sz w:val="28"/>
          <w:szCs w:val="28"/>
        </w:rPr>
        <w:t xml:space="preserve">«Детская музыкальная школа» </w:t>
      </w:r>
    </w:p>
    <w:p w:rsidR="00905A10" w:rsidRPr="008F1239" w:rsidRDefault="00905A10" w:rsidP="000A693B">
      <w:pPr>
        <w:rPr>
          <w:sz w:val="28"/>
          <w:szCs w:val="28"/>
        </w:rPr>
      </w:pPr>
      <w:r w:rsidRPr="00097717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097717">
        <w:rPr>
          <w:sz w:val="28"/>
          <w:szCs w:val="28"/>
        </w:rPr>
        <w:t xml:space="preserve"> год</w:t>
      </w:r>
    </w:p>
    <w:p w:rsidR="00905A10" w:rsidRPr="008F1239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Pr="008F1239" w:rsidRDefault="003B7AF4" w:rsidP="000A69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BF366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CF6230">
        <w:rPr>
          <w:rFonts w:ascii="Times New Roman CYR" w:hAnsi="Times New Roman CYR" w:cs="Times New Roman CYR"/>
          <w:sz w:val="28"/>
          <w:szCs w:val="28"/>
        </w:rPr>
        <w:t>соответствии со</w:t>
      </w:r>
      <w:r>
        <w:rPr>
          <w:rFonts w:ascii="Times New Roman CYR" w:hAnsi="Times New Roman CYR" w:cs="Times New Roman CYR"/>
          <w:sz w:val="28"/>
          <w:szCs w:val="28"/>
        </w:rPr>
        <w:t xml:space="preserve"> статьями 57-55 Регламента</w:t>
      </w:r>
      <w:r w:rsidRPr="003B7A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Думы Ханты-Мансийского района, утвержденного решением Думы Ханты-Мансийского района от 06.09.2016 № 615, </w:t>
      </w:r>
      <w:r w:rsidR="00CF6230">
        <w:rPr>
          <w:rFonts w:ascii="Times New Roman CYR" w:hAnsi="Times New Roman CYR" w:cs="Times New Roman CYR"/>
          <w:sz w:val="28"/>
          <w:szCs w:val="28"/>
        </w:rPr>
        <w:t>заслушав информацию о</w:t>
      </w:r>
      <w:r w:rsidR="00905A10">
        <w:rPr>
          <w:rFonts w:ascii="Times New Roman CYR" w:hAnsi="Times New Roman CYR" w:cs="Times New Roman CYR"/>
          <w:sz w:val="28"/>
          <w:szCs w:val="28"/>
        </w:rPr>
        <w:t xml:space="preserve"> результатах деятельности м</w:t>
      </w:r>
      <w:r w:rsidR="00905A10" w:rsidRPr="008F1239">
        <w:rPr>
          <w:rFonts w:ascii="Times New Roman CYR" w:hAnsi="Times New Roman CYR" w:cs="Times New Roman CYR"/>
          <w:sz w:val="28"/>
          <w:szCs w:val="28"/>
        </w:rPr>
        <w:t>униципального бюджетного образовательного учреждения дополнительного образования Ханты-Мансийского района «Д</w:t>
      </w:r>
      <w:r w:rsidR="00905A10">
        <w:rPr>
          <w:rFonts w:ascii="Times New Roman CYR" w:hAnsi="Times New Roman CYR" w:cs="Times New Roman CYR"/>
          <w:sz w:val="28"/>
          <w:szCs w:val="28"/>
        </w:rPr>
        <w:t xml:space="preserve">етская музыкальная </w:t>
      </w:r>
      <w:r w:rsidR="00CF6230">
        <w:rPr>
          <w:rFonts w:ascii="Times New Roman CYR" w:hAnsi="Times New Roman CYR" w:cs="Times New Roman CYR"/>
          <w:sz w:val="28"/>
          <w:szCs w:val="28"/>
        </w:rPr>
        <w:t xml:space="preserve">школа» </w:t>
      </w:r>
      <w:r w:rsidR="00CF6230" w:rsidRPr="008F1239">
        <w:rPr>
          <w:rFonts w:ascii="Times New Roman CYR" w:hAnsi="Times New Roman CYR" w:cs="Times New Roman CYR"/>
          <w:sz w:val="28"/>
          <w:szCs w:val="28"/>
        </w:rPr>
        <w:t>за</w:t>
      </w:r>
      <w:r w:rsidR="00905A10" w:rsidRPr="00D565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5A10">
        <w:rPr>
          <w:rFonts w:ascii="Times New Roman CYR" w:hAnsi="Times New Roman CYR" w:cs="Times New Roman CYR"/>
          <w:sz w:val="28"/>
          <w:szCs w:val="28"/>
        </w:rPr>
        <w:t>2020 год</w:t>
      </w:r>
      <w:r>
        <w:rPr>
          <w:rFonts w:ascii="Times New Roman CYR" w:hAnsi="Times New Roman CYR" w:cs="Times New Roman CYR"/>
          <w:sz w:val="28"/>
          <w:szCs w:val="28"/>
        </w:rPr>
        <w:t xml:space="preserve">, руководствуясь </w:t>
      </w:r>
      <w:r w:rsidR="00CF6230">
        <w:rPr>
          <w:rFonts w:ascii="Times New Roman CYR" w:hAnsi="Times New Roman CYR" w:cs="Times New Roman CYR"/>
          <w:sz w:val="28"/>
          <w:szCs w:val="28"/>
        </w:rPr>
        <w:t>частью</w:t>
      </w:r>
      <w:r w:rsidR="0058648D">
        <w:rPr>
          <w:rFonts w:ascii="Times New Roman CYR" w:hAnsi="Times New Roman CYR" w:cs="Times New Roman CYR"/>
          <w:sz w:val="28"/>
          <w:szCs w:val="28"/>
        </w:rPr>
        <w:t xml:space="preserve"> 1 статьи 31 Устава Ханты-Мансийского района</w:t>
      </w:r>
      <w:r w:rsidR="00BF3663">
        <w:rPr>
          <w:rFonts w:ascii="Times New Roman CYR" w:hAnsi="Times New Roman CYR" w:cs="Times New Roman CYR"/>
          <w:sz w:val="28"/>
          <w:szCs w:val="28"/>
        </w:rPr>
        <w:t>,</w:t>
      </w:r>
    </w:p>
    <w:p w:rsidR="00905A10" w:rsidRPr="008F1239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Pr="008F1239" w:rsidRDefault="00905A10" w:rsidP="000A69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F1239"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:rsidR="00905A10" w:rsidRPr="008F1239" w:rsidRDefault="00905A10" w:rsidP="000A69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5A10" w:rsidRPr="008F1239" w:rsidRDefault="00905A10" w:rsidP="000A69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1239"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905A10" w:rsidRPr="008F1239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Pr="0058648D" w:rsidRDefault="0058648D" w:rsidP="000A693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к сведению информацию</w:t>
      </w:r>
      <w:r w:rsidR="00905A10" w:rsidRPr="008F1239">
        <w:rPr>
          <w:rFonts w:ascii="Times New Roman CYR" w:hAnsi="Times New Roman CYR" w:cs="Times New Roman CYR"/>
          <w:sz w:val="28"/>
          <w:szCs w:val="28"/>
        </w:rPr>
        <w:t xml:space="preserve"> о </w:t>
      </w:r>
      <w:r>
        <w:rPr>
          <w:rFonts w:ascii="Times New Roman CYR" w:hAnsi="Times New Roman CYR" w:cs="Times New Roman CYR"/>
          <w:sz w:val="28"/>
          <w:szCs w:val="28"/>
        </w:rPr>
        <w:t>результатах деятельности м</w:t>
      </w:r>
      <w:r w:rsidR="00905A10" w:rsidRPr="008F1239">
        <w:rPr>
          <w:rFonts w:ascii="Times New Roman CYR" w:hAnsi="Times New Roman CYR" w:cs="Times New Roman CYR"/>
          <w:sz w:val="28"/>
          <w:szCs w:val="28"/>
        </w:rPr>
        <w:t>униципального бюджетного образовательного учреждения дополнительного образования</w:t>
      </w:r>
      <w:r w:rsidR="00905A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5A10" w:rsidRPr="008F1239">
        <w:rPr>
          <w:rFonts w:ascii="Times New Roman CYR" w:hAnsi="Times New Roman CYR" w:cs="Times New Roman CYR"/>
          <w:sz w:val="28"/>
          <w:szCs w:val="28"/>
        </w:rPr>
        <w:t xml:space="preserve">Ханты-Мансийского района «Детская музыкальная школа» </w:t>
      </w:r>
      <w:r w:rsidR="00905A10">
        <w:rPr>
          <w:rFonts w:ascii="Times New Roman CYR" w:hAnsi="Times New Roman CYR" w:cs="Times New Roman CYR"/>
          <w:sz w:val="28"/>
          <w:szCs w:val="28"/>
        </w:rPr>
        <w:t>за 2020</w:t>
      </w:r>
      <w:r w:rsidR="00905A10" w:rsidRPr="0009771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BA0825">
        <w:rPr>
          <w:rFonts w:ascii="Times New Roman CYR" w:hAnsi="Times New Roman CYR" w:cs="Times New Roman CYR"/>
          <w:sz w:val="28"/>
          <w:szCs w:val="28"/>
        </w:rPr>
        <w:t xml:space="preserve"> согласно приложению к настоящему решению</w:t>
      </w:r>
      <w:r w:rsidR="00905A10" w:rsidRPr="008F1239">
        <w:rPr>
          <w:rFonts w:ascii="Times New Roman CYR" w:hAnsi="Times New Roman CYR" w:cs="Times New Roman CYR"/>
          <w:sz w:val="28"/>
          <w:szCs w:val="28"/>
        </w:rPr>
        <w:t>.</w:t>
      </w:r>
    </w:p>
    <w:p w:rsidR="00905A10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648D" w:rsidRDefault="0058648D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3663" w:rsidRPr="00BF3663" w:rsidRDefault="00BF3663" w:rsidP="000A693B">
      <w:pPr>
        <w:jc w:val="both"/>
        <w:rPr>
          <w:bCs/>
          <w:sz w:val="28"/>
          <w:szCs w:val="28"/>
        </w:rPr>
      </w:pPr>
      <w:r w:rsidRPr="00BF3663">
        <w:rPr>
          <w:bCs/>
          <w:sz w:val="28"/>
          <w:szCs w:val="28"/>
        </w:rPr>
        <w:t>Председатель Думы</w:t>
      </w:r>
    </w:p>
    <w:p w:rsidR="00BF3663" w:rsidRPr="00BF3663" w:rsidRDefault="00BF3663" w:rsidP="000A693B">
      <w:pPr>
        <w:jc w:val="both"/>
        <w:rPr>
          <w:bCs/>
          <w:sz w:val="28"/>
          <w:szCs w:val="28"/>
        </w:rPr>
      </w:pPr>
      <w:r w:rsidRPr="00BF3663">
        <w:rPr>
          <w:bCs/>
          <w:sz w:val="28"/>
          <w:szCs w:val="28"/>
        </w:rPr>
        <w:t>Ханты-Мансийского района</w:t>
      </w:r>
      <w:r w:rsidRPr="00BF3663">
        <w:rPr>
          <w:bCs/>
          <w:sz w:val="28"/>
          <w:szCs w:val="28"/>
        </w:rPr>
        <w:tab/>
      </w:r>
      <w:r w:rsidRPr="00BF3663">
        <w:rPr>
          <w:bCs/>
          <w:sz w:val="28"/>
          <w:szCs w:val="28"/>
        </w:rPr>
        <w:tab/>
      </w:r>
      <w:r w:rsidRPr="00BF3663">
        <w:rPr>
          <w:bCs/>
          <w:sz w:val="28"/>
          <w:szCs w:val="28"/>
        </w:rPr>
        <w:tab/>
      </w:r>
      <w:r w:rsidRPr="00BF3663">
        <w:rPr>
          <w:bCs/>
          <w:sz w:val="28"/>
          <w:szCs w:val="28"/>
        </w:rPr>
        <w:tab/>
      </w:r>
      <w:r w:rsidRPr="00BF3663">
        <w:rPr>
          <w:bCs/>
          <w:sz w:val="28"/>
          <w:szCs w:val="28"/>
        </w:rPr>
        <w:tab/>
      </w:r>
      <w:r w:rsidRPr="00BF3663">
        <w:rPr>
          <w:bCs/>
          <w:sz w:val="28"/>
          <w:szCs w:val="28"/>
        </w:rPr>
        <w:tab/>
      </w:r>
      <w:r w:rsidRPr="00BF3663">
        <w:rPr>
          <w:bCs/>
          <w:sz w:val="28"/>
          <w:szCs w:val="28"/>
        </w:rPr>
        <w:tab/>
        <w:t>П.Н. Захаров</w:t>
      </w:r>
    </w:p>
    <w:p w:rsidR="00BF3663" w:rsidRPr="00BF3663" w:rsidRDefault="008C6B2E" w:rsidP="000A69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21.05.2021</w:t>
      </w:r>
    </w:p>
    <w:p w:rsidR="00905A10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3663" w:rsidRDefault="00BF3663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3663" w:rsidRDefault="00BF3663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3663" w:rsidRDefault="00BF3663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Default="00905A10" w:rsidP="000A6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A10" w:rsidRPr="008F1239" w:rsidRDefault="00905A10" w:rsidP="000A693B">
      <w:pPr>
        <w:jc w:val="right"/>
        <w:rPr>
          <w:sz w:val="28"/>
          <w:szCs w:val="28"/>
        </w:rPr>
      </w:pPr>
      <w:r w:rsidRPr="008F1239">
        <w:rPr>
          <w:sz w:val="28"/>
          <w:szCs w:val="28"/>
        </w:rPr>
        <w:lastRenderedPageBreak/>
        <w:t>Приложение</w:t>
      </w:r>
    </w:p>
    <w:p w:rsidR="00905A10" w:rsidRPr="008F1239" w:rsidRDefault="00905A10" w:rsidP="000A693B">
      <w:pPr>
        <w:jc w:val="right"/>
        <w:rPr>
          <w:sz w:val="28"/>
          <w:szCs w:val="28"/>
        </w:rPr>
      </w:pPr>
      <w:r w:rsidRPr="008F1239">
        <w:rPr>
          <w:sz w:val="28"/>
          <w:szCs w:val="28"/>
        </w:rPr>
        <w:t>к решению Думы</w:t>
      </w:r>
    </w:p>
    <w:p w:rsidR="00905A10" w:rsidRPr="008F1239" w:rsidRDefault="00905A10" w:rsidP="000A693B">
      <w:pPr>
        <w:jc w:val="right"/>
        <w:rPr>
          <w:sz w:val="28"/>
          <w:szCs w:val="28"/>
        </w:rPr>
      </w:pPr>
      <w:r w:rsidRPr="008F1239">
        <w:rPr>
          <w:sz w:val="28"/>
          <w:szCs w:val="28"/>
        </w:rPr>
        <w:t>Ханты</w:t>
      </w:r>
      <w:r w:rsidR="00BF3663">
        <w:rPr>
          <w:sz w:val="28"/>
          <w:szCs w:val="28"/>
        </w:rPr>
        <w:t>-Мансийского района</w:t>
      </w:r>
    </w:p>
    <w:p w:rsidR="00905A10" w:rsidRPr="008F1239" w:rsidRDefault="00905A10" w:rsidP="000A693B">
      <w:pPr>
        <w:ind w:firstLine="708"/>
        <w:jc w:val="right"/>
        <w:rPr>
          <w:sz w:val="28"/>
          <w:szCs w:val="28"/>
        </w:rPr>
      </w:pPr>
      <w:r w:rsidRPr="00097717">
        <w:rPr>
          <w:sz w:val="28"/>
          <w:szCs w:val="28"/>
        </w:rPr>
        <w:t xml:space="preserve">от </w:t>
      </w:r>
      <w:r w:rsidR="00BF3663">
        <w:rPr>
          <w:sz w:val="28"/>
          <w:szCs w:val="28"/>
        </w:rPr>
        <w:t>21.05.2021</w:t>
      </w:r>
      <w:r w:rsidRPr="00097717">
        <w:rPr>
          <w:sz w:val="28"/>
          <w:szCs w:val="28"/>
        </w:rPr>
        <w:t xml:space="preserve"> № </w:t>
      </w:r>
      <w:r w:rsidR="008C6B2E">
        <w:rPr>
          <w:sz w:val="28"/>
          <w:szCs w:val="28"/>
        </w:rPr>
        <w:t>743</w:t>
      </w:r>
    </w:p>
    <w:p w:rsidR="00905A10" w:rsidRPr="008F1239" w:rsidRDefault="00905A10" w:rsidP="000A693B">
      <w:pPr>
        <w:jc w:val="right"/>
        <w:rPr>
          <w:sz w:val="28"/>
          <w:szCs w:val="28"/>
        </w:rPr>
      </w:pPr>
    </w:p>
    <w:p w:rsidR="00905A10" w:rsidRPr="008F1239" w:rsidRDefault="00905A10" w:rsidP="000A693B">
      <w:pPr>
        <w:rPr>
          <w:b/>
          <w:sz w:val="28"/>
          <w:szCs w:val="28"/>
        </w:rPr>
      </w:pPr>
    </w:p>
    <w:p w:rsidR="00BF3663" w:rsidRDefault="00CF6230" w:rsidP="000A693B">
      <w:pPr>
        <w:jc w:val="center"/>
        <w:rPr>
          <w:sz w:val="28"/>
          <w:szCs w:val="28"/>
        </w:rPr>
      </w:pPr>
      <w:r w:rsidRPr="00CF6230">
        <w:rPr>
          <w:sz w:val="28"/>
          <w:szCs w:val="28"/>
        </w:rPr>
        <w:t>И</w:t>
      </w:r>
      <w:r w:rsidR="0058648D" w:rsidRPr="00CF6230">
        <w:rPr>
          <w:sz w:val="28"/>
          <w:szCs w:val="28"/>
        </w:rPr>
        <w:t>нформация</w:t>
      </w:r>
    </w:p>
    <w:p w:rsidR="00905A10" w:rsidRPr="00CF6230" w:rsidRDefault="00905A10" w:rsidP="000A693B">
      <w:pPr>
        <w:jc w:val="center"/>
        <w:rPr>
          <w:sz w:val="28"/>
          <w:szCs w:val="28"/>
        </w:rPr>
      </w:pPr>
      <w:r w:rsidRPr="00CF6230">
        <w:rPr>
          <w:sz w:val="28"/>
          <w:szCs w:val="28"/>
        </w:rPr>
        <w:t>о результатах деятельности</w:t>
      </w:r>
      <w:r w:rsidR="00BF3663">
        <w:rPr>
          <w:sz w:val="28"/>
          <w:szCs w:val="28"/>
        </w:rPr>
        <w:t xml:space="preserve"> </w:t>
      </w:r>
      <w:r w:rsidRPr="00CF6230">
        <w:rPr>
          <w:sz w:val="28"/>
          <w:szCs w:val="28"/>
        </w:rPr>
        <w:t>муниципального бюджетного образовательного учреждения</w:t>
      </w:r>
      <w:r w:rsidR="00BF3663">
        <w:rPr>
          <w:sz w:val="28"/>
          <w:szCs w:val="28"/>
        </w:rPr>
        <w:t xml:space="preserve"> дополнительного образования </w:t>
      </w:r>
      <w:r w:rsidRPr="00CF6230">
        <w:rPr>
          <w:sz w:val="28"/>
          <w:szCs w:val="28"/>
        </w:rPr>
        <w:t>Ханты-Мансийского района</w:t>
      </w:r>
    </w:p>
    <w:p w:rsidR="00905A10" w:rsidRPr="00CF6230" w:rsidRDefault="00905A10" w:rsidP="000A693B">
      <w:pPr>
        <w:jc w:val="center"/>
        <w:rPr>
          <w:sz w:val="28"/>
          <w:szCs w:val="28"/>
        </w:rPr>
      </w:pPr>
      <w:r w:rsidRPr="00CF6230">
        <w:rPr>
          <w:sz w:val="28"/>
          <w:szCs w:val="28"/>
        </w:rPr>
        <w:t>«Детская музыкальная школа» за 2020</w:t>
      </w:r>
      <w:r w:rsidR="00CF6230" w:rsidRPr="00CF6230">
        <w:rPr>
          <w:sz w:val="28"/>
          <w:szCs w:val="28"/>
        </w:rPr>
        <w:t xml:space="preserve"> </w:t>
      </w:r>
      <w:r w:rsidRPr="00CF6230">
        <w:rPr>
          <w:sz w:val="28"/>
          <w:szCs w:val="28"/>
        </w:rPr>
        <w:t>год</w:t>
      </w:r>
    </w:p>
    <w:p w:rsidR="00CF6230" w:rsidRPr="00B33C71" w:rsidRDefault="00CF6230" w:rsidP="000A693B">
      <w:pPr>
        <w:jc w:val="center"/>
        <w:rPr>
          <w:b/>
          <w:sz w:val="28"/>
          <w:szCs w:val="28"/>
        </w:rPr>
      </w:pPr>
    </w:p>
    <w:p w:rsidR="00905A10" w:rsidRDefault="00905A10" w:rsidP="000A69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BF2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Ханты-Мансийского района «Детская музыкальная школа» </w:t>
      </w:r>
      <w:r w:rsidR="001D4FD1">
        <w:rPr>
          <w:sz w:val="28"/>
          <w:szCs w:val="28"/>
        </w:rPr>
        <w:t xml:space="preserve">(далее – МБОУ ДО ХМР «ДМШ») </w:t>
      </w:r>
      <w:r w:rsidRPr="004A6BF2">
        <w:rPr>
          <w:sz w:val="28"/>
          <w:szCs w:val="28"/>
        </w:rPr>
        <w:t xml:space="preserve">расположена в п. </w:t>
      </w:r>
      <w:proofErr w:type="spellStart"/>
      <w:r w:rsidRPr="004A6BF2">
        <w:rPr>
          <w:sz w:val="28"/>
          <w:szCs w:val="28"/>
        </w:rPr>
        <w:t>Горноправдинск</w:t>
      </w:r>
      <w:proofErr w:type="spellEnd"/>
      <w:r w:rsidRPr="004A6BF2">
        <w:rPr>
          <w:sz w:val="28"/>
          <w:szCs w:val="28"/>
        </w:rPr>
        <w:t xml:space="preserve"> с отделениями в </w:t>
      </w:r>
      <w:r w:rsidR="00500674">
        <w:rPr>
          <w:sz w:val="28"/>
          <w:szCs w:val="28"/>
        </w:rPr>
        <w:t>населенных пунктах</w:t>
      </w:r>
      <w:r w:rsidRPr="004A6BF2">
        <w:rPr>
          <w:sz w:val="28"/>
          <w:szCs w:val="28"/>
        </w:rPr>
        <w:t xml:space="preserve"> Бобровский, </w:t>
      </w:r>
      <w:proofErr w:type="spellStart"/>
      <w:r w:rsidRPr="004A6BF2">
        <w:rPr>
          <w:sz w:val="28"/>
          <w:szCs w:val="28"/>
        </w:rPr>
        <w:t>Луговской</w:t>
      </w:r>
      <w:proofErr w:type="spellEnd"/>
      <w:r w:rsidRPr="004A6BF2">
        <w:rPr>
          <w:sz w:val="28"/>
          <w:szCs w:val="28"/>
        </w:rPr>
        <w:t xml:space="preserve">, Кедровый, </w:t>
      </w:r>
      <w:proofErr w:type="spellStart"/>
      <w:r w:rsidRPr="004A6BF2">
        <w:rPr>
          <w:sz w:val="28"/>
          <w:szCs w:val="28"/>
        </w:rPr>
        <w:t>Красноленинский</w:t>
      </w:r>
      <w:proofErr w:type="spellEnd"/>
      <w:r w:rsidRPr="004A6BF2">
        <w:rPr>
          <w:sz w:val="28"/>
          <w:szCs w:val="28"/>
        </w:rPr>
        <w:t xml:space="preserve">, </w:t>
      </w:r>
      <w:proofErr w:type="spellStart"/>
      <w:r w:rsidRPr="004A6BF2">
        <w:rPr>
          <w:sz w:val="28"/>
          <w:szCs w:val="28"/>
        </w:rPr>
        <w:t>Выкатной</w:t>
      </w:r>
      <w:proofErr w:type="spellEnd"/>
      <w:r w:rsidRPr="004A6BF2">
        <w:rPr>
          <w:sz w:val="28"/>
          <w:szCs w:val="28"/>
        </w:rPr>
        <w:t xml:space="preserve">, </w:t>
      </w:r>
      <w:proofErr w:type="spellStart"/>
      <w:r w:rsidRPr="004A6BF2">
        <w:rPr>
          <w:sz w:val="28"/>
          <w:szCs w:val="28"/>
        </w:rPr>
        <w:t>Кышик</w:t>
      </w:r>
      <w:proofErr w:type="spellEnd"/>
      <w:r w:rsidRPr="004A6BF2">
        <w:rPr>
          <w:sz w:val="28"/>
          <w:szCs w:val="28"/>
        </w:rPr>
        <w:t xml:space="preserve">, </w:t>
      </w:r>
      <w:proofErr w:type="spellStart"/>
      <w:r w:rsidRPr="004A6BF2">
        <w:rPr>
          <w:sz w:val="28"/>
          <w:szCs w:val="28"/>
        </w:rPr>
        <w:t>Селиярово</w:t>
      </w:r>
      <w:proofErr w:type="spellEnd"/>
      <w:r w:rsidRPr="004A6BF2">
        <w:rPr>
          <w:sz w:val="28"/>
          <w:szCs w:val="28"/>
        </w:rPr>
        <w:t xml:space="preserve">, </w:t>
      </w:r>
      <w:proofErr w:type="spellStart"/>
      <w:r w:rsidRPr="004A6BF2">
        <w:rPr>
          <w:sz w:val="28"/>
          <w:szCs w:val="28"/>
        </w:rPr>
        <w:t>Цингалы</w:t>
      </w:r>
      <w:proofErr w:type="spellEnd"/>
      <w:r w:rsidRPr="004A6BF2">
        <w:rPr>
          <w:sz w:val="28"/>
          <w:szCs w:val="28"/>
        </w:rPr>
        <w:t>.</w:t>
      </w:r>
    </w:p>
    <w:p w:rsidR="00905A10" w:rsidRPr="004A6BF2" w:rsidRDefault="00500674" w:rsidP="000A69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905A10">
        <w:rPr>
          <w:sz w:val="28"/>
          <w:szCs w:val="28"/>
        </w:rPr>
        <w:t xml:space="preserve"> н</w:t>
      </w:r>
      <w:r w:rsidR="00905A10" w:rsidRPr="00A12749">
        <w:rPr>
          <w:sz w:val="28"/>
          <w:szCs w:val="28"/>
        </w:rPr>
        <w:t>аправлением деятельн</w:t>
      </w:r>
      <w:r w:rsidR="00905A10">
        <w:rPr>
          <w:sz w:val="28"/>
          <w:szCs w:val="28"/>
        </w:rPr>
        <w:t xml:space="preserve">ости </w:t>
      </w:r>
      <w:r w:rsidR="001D4FD1">
        <w:rPr>
          <w:sz w:val="28"/>
          <w:szCs w:val="28"/>
        </w:rPr>
        <w:t>МБОУ ДО ХМР «ДМШ»</w:t>
      </w:r>
      <w:r w:rsidR="00905A10">
        <w:rPr>
          <w:sz w:val="28"/>
          <w:szCs w:val="28"/>
        </w:rPr>
        <w:t xml:space="preserve"> является </w:t>
      </w:r>
      <w:r w:rsidR="00905A10" w:rsidRPr="00A12749">
        <w:rPr>
          <w:sz w:val="28"/>
          <w:szCs w:val="28"/>
        </w:rPr>
        <w:t>предоставление качественных услуг дополнительного образования детям Ханты-Мансийского района</w:t>
      </w:r>
      <w:r w:rsidR="00905A10">
        <w:rPr>
          <w:sz w:val="28"/>
          <w:szCs w:val="28"/>
        </w:rPr>
        <w:t xml:space="preserve"> в сфере культуры</w:t>
      </w:r>
      <w:r w:rsidR="00905A10" w:rsidRPr="00A12749">
        <w:rPr>
          <w:sz w:val="28"/>
          <w:szCs w:val="28"/>
        </w:rPr>
        <w:t>.</w:t>
      </w:r>
    </w:p>
    <w:p w:rsidR="00905A10" w:rsidRPr="002B6433" w:rsidRDefault="00905A10" w:rsidP="000A693B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</w:t>
      </w:r>
      <w:r w:rsidRPr="004A6BF2">
        <w:rPr>
          <w:sz w:val="28"/>
          <w:szCs w:val="28"/>
        </w:rPr>
        <w:t xml:space="preserve">1 сентября 2020 года количество учащихся </w:t>
      </w:r>
      <w:r w:rsidRPr="002B6433">
        <w:rPr>
          <w:rFonts w:eastAsia="Calibri"/>
          <w:sz w:val="28"/>
          <w:szCs w:val="28"/>
          <w:lang w:eastAsia="en-US"/>
        </w:rPr>
        <w:t xml:space="preserve">составляет 158 </w:t>
      </w:r>
      <w:r>
        <w:rPr>
          <w:rFonts w:eastAsia="Calibri"/>
          <w:sz w:val="28"/>
          <w:szCs w:val="28"/>
          <w:lang w:eastAsia="en-US"/>
        </w:rPr>
        <w:t xml:space="preserve">детей, </w:t>
      </w:r>
      <w:r w:rsidRPr="002B6433">
        <w:rPr>
          <w:rFonts w:eastAsia="Calibri"/>
          <w:sz w:val="28"/>
          <w:szCs w:val="28"/>
          <w:lang w:eastAsia="en-US"/>
        </w:rPr>
        <w:t xml:space="preserve">из них поступивших в первый класс </w:t>
      </w:r>
      <w:r w:rsidR="006F4154">
        <w:rPr>
          <w:rFonts w:eastAsia="Calibri"/>
          <w:sz w:val="28"/>
          <w:szCs w:val="28"/>
          <w:lang w:eastAsia="en-US"/>
        </w:rPr>
        <w:t xml:space="preserve">– </w:t>
      </w:r>
      <w:r w:rsidRPr="002B6433">
        <w:rPr>
          <w:rFonts w:eastAsia="Calibri"/>
          <w:sz w:val="28"/>
          <w:szCs w:val="28"/>
          <w:lang w:eastAsia="en-US"/>
        </w:rPr>
        <w:t xml:space="preserve">42 </w:t>
      </w:r>
      <w:r w:rsidRPr="004A6BF2">
        <w:rPr>
          <w:sz w:val="28"/>
          <w:szCs w:val="28"/>
        </w:rPr>
        <w:t>учащихся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2B6433">
        <w:rPr>
          <w:rFonts w:eastAsia="Calibri"/>
          <w:sz w:val="28"/>
          <w:szCs w:val="28"/>
          <w:lang w:eastAsia="en-US"/>
        </w:rPr>
        <w:t xml:space="preserve">на фортепиано </w:t>
      </w:r>
      <w:r w:rsidR="008C4463">
        <w:rPr>
          <w:rFonts w:eastAsia="Calibri"/>
          <w:sz w:val="28"/>
          <w:szCs w:val="28"/>
          <w:lang w:eastAsia="en-US"/>
        </w:rPr>
        <w:t>–</w:t>
      </w:r>
      <w:r w:rsidRPr="002B6433">
        <w:rPr>
          <w:rFonts w:eastAsia="Calibri"/>
          <w:sz w:val="28"/>
          <w:szCs w:val="28"/>
          <w:lang w:eastAsia="en-US"/>
        </w:rPr>
        <w:t xml:space="preserve"> 27 </w:t>
      </w:r>
      <w:r w:rsidRPr="004A6BF2">
        <w:rPr>
          <w:sz w:val="28"/>
          <w:szCs w:val="28"/>
        </w:rPr>
        <w:t>учащихся</w:t>
      </w:r>
      <w:r>
        <w:rPr>
          <w:rFonts w:eastAsia="Calibri"/>
          <w:sz w:val="28"/>
          <w:szCs w:val="28"/>
          <w:lang w:eastAsia="en-US"/>
        </w:rPr>
        <w:t>,</w:t>
      </w:r>
      <w:r w:rsidRPr="0025244C">
        <w:rPr>
          <w:rFonts w:eastAsia="Calibri"/>
          <w:sz w:val="28"/>
          <w:szCs w:val="28"/>
          <w:lang w:eastAsia="en-US"/>
        </w:rPr>
        <w:t xml:space="preserve"> </w:t>
      </w:r>
      <w:r w:rsidRPr="002B6433">
        <w:rPr>
          <w:rFonts w:eastAsia="Calibri"/>
          <w:sz w:val="28"/>
          <w:szCs w:val="28"/>
          <w:lang w:eastAsia="en-US"/>
        </w:rPr>
        <w:t>на народные</w:t>
      </w:r>
      <w:r w:rsidRPr="0025244C">
        <w:rPr>
          <w:rFonts w:eastAsia="Calibri"/>
          <w:sz w:val="28"/>
          <w:szCs w:val="28"/>
          <w:lang w:eastAsia="en-US"/>
        </w:rPr>
        <w:t xml:space="preserve"> </w:t>
      </w:r>
      <w:r w:rsidRPr="002B6433">
        <w:rPr>
          <w:rFonts w:eastAsia="Calibri"/>
          <w:sz w:val="28"/>
          <w:szCs w:val="28"/>
          <w:lang w:eastAsia="en-US"/>
        </w:rPr>
        <w:t xml:space="preserve">инструменты </w:t>
      </w:r>
      <w:r w:rsidR="008C4463">
        <w:rPr>
          <w:rFonts w:eastAsia="Calibri"/>
          <w:sz w:val="28"/>
          <w:szCs w:val="28"/>
          <w:lang w:eastAsia="en-US"/>
        </w:rPr>
        <w:t>–</w:t>
      </w:r>
      <w:r w:rsidRPr="002B6433">
        <w:rPr>
          <w:rFonts w:eastAsia="Calibri"/>
          <w:sz w:val="28"/>
          <w:szCs w:val="28"/>
          <w:lang w:eastAsia="en-US"/>
        </w:rPr>
        <w:t xml:space="preserve"> 15 </w:t>
      </w:r>
      <w:r w:rsidRPr="004A6BF2">
        <w:rPr>
          <w:sz w:val="28"/>
          <w:szCs w:val="28"/>
        </w:rPr>
        <w:t>учащихся</w:t>
      </w:r>
      <w:r>
        <w:rPr>
          <w:sz w:val="28"/>
          <w:szCs w:val="28"/>
        </w:rPr>
        <w:t>)</w:t>
      </w:r>
      <w:r w:rsidR="00500674">
        <w:rPr>
          <w:rFonts w:eastAsia="Calibri"/>
          <w:sz w:val="28"/>
          <w:szCs w:val="28"/>
          <w:lang w:eastAsia="en-US"/>
        </w:rPr>
        <w:t>:</w:t>
      </w:r>
    </w:p>
    <w:p w:rsidR="00905A10" w:rsidRPr="004A6BF2" w:rsidRDefault="00905A10" w:rsidP="000A693B">
      <w:pPr>
        <w:ind w:right="-2" w:firstLine="709"/>
        <w:jc w:val="both"/>
        <w:rPr>
          <w:sz w:val="28"/>
          <w:szCs w:val="28"/>
        </w:rPr>
      </w:pPr>
      <w:r w:rsidRPr="004A6BF2">
        <w:rPr>
          <w:sz w:val="28"/>
          <w:szCs w:val="28"/>
        </w:rPr>
        <w:t xml:space="preserve">- п. </w:t>
      </w:r>
      <w:proofErr w:type="spellStart"/>
      <w:r w:rsidRPr="004A6BF2">
        <w:rPr>
          <w:sz w:val="28"/>
          <w:szCs w:val="28"/>
        </w:rPr>
        <w:t>Горноправдинск</w:t>
      </w:r>
      <w:proofErr w:type="spellEnd"/>
      <w:r w:rsidRPr="004A6BF2">
        <w:rPr>
          <w:sz w:val="28"/>
          <w:szCs w:val="28"/>
        </w:rPr>
        <w:t xml:space="preserve"> – 40 учащихся;</w:t>
      </w:r>
    </w:p>
    <w:p w:rsidR="00905A10" w:rsidRPr="004A6BF2" w:rsidRDefault="00905A10" w:rsidP="000A693B">
      <w:pPr>
        <w:ind w:right="-2" w:firstLine="709"/>
        <w:jc w:val="both"/>
        <w:rPr>
          <w:sz w:val="28"/>
          <w:szCs w:val="28"/>
        </w:rPr>
      </w:pPr>
      <w:r w:rsidRPr="004A6BF2">
        <w:rPr>
          <w:sz w:val="28"/>
          <w:szCs w:val="28"/>
        </w:rPr>
        <w:t>- п. Бобровский – 9 учащихся;</w:t>
      </w:r>
    </w:p>
    <w:p w:rsidR="00905A10" w:rsidRPr="004A6BF2" w:rsidRDefault="00500674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 – 23 учащихся;</w:t>
      </w:r>
    </w:p>
    <w:p w:rsidR="00905A10" w:rsidRPr="004A6BF2" w:rsidRDefault="00500674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– 18 учащихся;</w:t>
      </w:r>
    </w:p>
    <w:p w:rsidR="00905A10" w:rsidRPr="004A6BF2" w:rsidRDefault="00905A10" w:rsidP="000A693B">
      <w:pPr>
        <w:ind w:right="-2" w:firstLine="709"/>
        <w:jc w:val="both"/>
        <w:rPr>
          <w:sz w:val="28"/>
          <w:szCs w:val="28"/>
        </w:rPr>
      </w:pPr>
      <w:r w:rsidRPr="004A6BF2">
        <w:rPr>
          <w:sz w:val="28"/>
          <w:szCs w:val="28"/>
        </w:rPr>
        <w:t xml:space="preserve">- п. </w:t>
      </w:r>
      <w:proofErr w:type="spellStart"/>
      <w:r w:rsidRPr="004A6BF2">
        <w:rPr>
          <w:sz w:val="28"/>
          <w:szCs w:val="28"/>
        </w:rPr>
        <w:t>Луговской</w:t>
      </w:r>
      <w:proofErr w:type="spellEnd"/>
      <w:r w:rsidRPr="004A6BF2">
        <w:rPr>
          <w:sz w:val="28"/>
          <w:szCs w:val="28"/>
        </w:rPr>
        <w:t xml:space="preserve"> – 20 учащихся;</w:t>
      </w:r>
    </w:p>
    <w:p w:rsidR="00905A10" w:rsidRPr="004A6BF2" w:rsidRDefault="00905A10" w:rsidP="000A693B">
      <w:pPr>
        <w:ind w:right="-2" w:firstLine="709"/>
        <w:jc w:val="both"/>
        <w:rPr>
          <w:sz w:val="28"/>
          <w:szCs w:val="28"/>
        </w:rPr>
      </w:pPr>
      <w:r w:rsidRPr="004A6BF2">
        <w:rPr>
          <w:sz w:val="28"/>
          <w:szCs w:val="28"/>
        </w:rPr>
        <w:t xml:space="preserve">- п. </w:t>
      </w:r>
      <w:proofErr w:type="spellStart"/>
      <w:r w:rsidRPr="004A6BF2">
        <w:rPr>
          <w:sz w:val="28"/>
          <w:szCs w:val="28"/>
        </w:rPr>
        <w:t>Красноленинский</w:t>
      </w:r>
      <w:proofErr w:type="spellEnd"/>
      <w:r w:rsidRPr="004A6BF2">
        <w:rPr>
          <w:sz w:val="28"/>
          <w:szCs w:val="28"/>
        </w:rPr>
        <w:t xml:space="preserve"> – 21 учащихся;</w:t>
      </w:r>
    </w:p>
    <w:p w:rsidR="00905A10" w:rsidRPr="004A6BF2" w:rsidRDefault="00500674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– 10 учащихся;</w:t>
      </w:r>
    </w:p>
    <w:p w:rsidR="00905A10" w:rsidRPr="004A6BF2" w:rsidRDefault="00500674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– 8 учащихся;</w:t>
      </w:r>
    </w:p>
    <w:p w:rsidR="00905A10" w:rsidRDefault="00905A10" w:rsidP="000A693B">
      <w:pPr>
        <w:ind w:right="-2" w:firstLine="709"/>
        <w:jc w:val="both"/>
        <w:rPr>
          <w:sz w:val="28"/>
          <w:szCs w:val="28"/>
        </w:rPr>
      </w:pPr>
      <w:r w:rsidRPr="004A6BF2">
        <w:rPr>
          <w:sz w:val="28"/>
          <w:szCs w:val="28"/>
        </w:rPr>
        <w:t xml:space="preserve">- с. </w:t>
      </w:r>
      <w:proofErr w:type="spellStart"/>
      <w:r w:rsidRPr="004A6BF2">
        <w:rPr>
          <w:sz w:val="28"/>
          <w:szCs w:val="28"/>
        </w:rPr>
        <w:t>Цингалы</w:t>
      </w:r>
      <w:proofErr w:type="spellEnd"/>
      <w:r w:rsidRPr="004A6BF2">
        <w:rPr>
          <w:sz w:val="28"/>
          <w:szCs w:val="28"/>
        </w:rPr>
        <w:t xml:space="preserve"> – 8 учащихся.</w:t>
      </w:r>
    </w:p>
    <w:p w:rsidR="00905A10" w:rsidRPr="002B6433" w:rsidRDefault="00905A10" w:rsidP="000A693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2B6433">
        <w:rPr>
          <w:rFonts w:eastAsia="Calibri"/>
          <w:sz w:val="28"/>
          <w:szCs w:val="28"/>
          <w:lang w:eastAsia="en-US"/>
        </w:rPr>
        <w:t>На 01.06.2020 число учащихся составляло 137 чел</w:t>
      </w:r>
      <w:r w:rsidR="001D4FD1">
        <w:rPr>
          <w:rFonts w:eastAsia="Calibri"/>
          <w:sz w:val="28"/>
          <w:szCs w:val="28"/>
          <w:lang w:eastAsia="en-US"/>
        </w:rPr>
        <w:t>овек</w:t>
      </w:r>
      <w:r w:rsidRPr="002B6433">
        <w:rPr>
          <w:rFonts w:eastAsia="Calibri"/>
          <w:sz w:val="28"/>
          <w:szCs w:val="28"/>
          <w:lang w:eastAsia="en-US"/>
        </w:rPr>
        <w:t>. Увеличе</w:t>
      </w:r>
      <w:r w:rsidR="00FF61AF">
        <w:rPr>
          <w:rFonts w:eastAsia="Calibri"/>
          <w:sz w:val="28"/>
          <w:szCs w:val="28"/>
          <w:lang w:eastAsia="en-US"/>
        </w:rPr>
        <w:t>ние контингента составляет 14,6</w:t>
      </w:r>
      <w:r w:rsidR="001D4FD1">
        <w:rPr>
          <w:rFonts w:eastAsia="Calibri"/>
          <w:sz w:val="28"/>
          <w:szCs w:val="28"/>
          <w:lang w:eastAsia="en-US"/>
        </w:rPr>
        <w:t>%. В 2019-</w:t>
      </w:r>
      <w:r w:rsidRPr="002B6433">
        <w:rPr>
          <w:rFonts w:eastAsia="Calibri"/>
          <w:sz w:val="28"/>
          <w:szCs w:val="28"/>
          <w:lang w:eastAsia="en-US"/>
        </w:rPr>
        <w:t>2020 учебном году выпус</w:t>
      </w:r>
      <w:r>
        <w:rPr>
          <w:rFonts w:eastAsia="Calibri"/>
          <w:sz w:val="28"/>
          <w:szCs w:val="28"/>
          <w:lang w:eastAsia="en-US"/>
        </w:rPr>
        <w:t>к сост</w:t>
      </w:r>
      <w:r w:rsidR="006F4154">
        <w:rPr>
          <w:rFonts w:eastAsia="Calibri"/>
          <w:sz w:val="28"/>
          <w:szCs w:val="28"/>
          <w:lang w:eastAsia="en-US"/>
        </w:rPr>
        <w:t>оял из</w:t>
      </w:r>
      <w:r w:rsidR="001D4FD1">
        <w:rPr>
          <w:rFonts w:eastAsia="Calibri"/>
          <w:sz w:val="28"/>
          <w:szCs w:val="28"/>
          <w:lang w:eastAsia="en-US"/>
        </w:rPr>
        <w:t xml:space="preserve"> </w:t>
      </w:r>
      <w:r w:rsidR="006F4154">
        <w:rPr>
          <w:rFonts w:eastAsia="Calibri"/>
          <w:sz w:val="28"/>
          <w:szCs w:val="28"/>
          <w:lang w:eastAsia="en-US"/>
        </w:rPr>
        <w:t>3 учащихся. В б</w:t>
      </w:r>
      <w:r w:rsidRPr="002B6433">
        <w:rPr>
          <w:rFonts w:eastAsia="Calibri"/>
          <w:sz w:val="28"/>
          <w:szCs w:val="28"/>
          <w:lang w:eastAsia="en-US"/>
        </w:rPr>
        <w:t>юджетное учреждение среднего профессионального образования Ханты-Мансийского автономного округа – Югры колледж-интернат «Центр иску</w:t>
      </w:r>
      <w:proofErr w:type="gramStart"/>
      <w:r w:rsidRPr="002B6433">
        <w:rPr>
          <w:rFonts w:eastAsia="Calibri"/>
          <w:sz w:val="28"/>
          <w:szCs w:val="28"/>
          <w:lang w:eastAsia="en-US"/>
        </w:rPr>
        <w:t>сств дл</w:t>
      </w:r>
      <w:proofErr w:type="gramEnd"/>
      <w:r w:rsidRPr="002B6433">
        <w:rPr>
          <w:rFonts w:eastAsia="Calibri"/>
          <w:sz w:val="28"/>
          <w:szCs w:val="28"/>
          <w:lang w:eastAsia="en-US"/>
        </w:rPr>
        <w:t xml:space="preserve">я одарённых детей Севера» отобраны и переведены из </w:t>
      </w:r>
      <w:r w:rsidR="001D4FD1">
        <w:rPr>
          <w:sz w:val="28"/>
          <w:szCs w:val="28"/>
        </w:rPr>
        <w:t>МБОУ ДО ХМР «ДМШ»</w:t>
      </w:r>
      <w:r w:rsidRPr="002B6433">
        <w:rPr>
          <w:rFonts w:eastAsia="Calibri"/>
          <w:sz w:val="28"/>
          <w:szCs w:val="28"/>
          <w:lang w:eastAsia="en-US"/>
        </w:rPr>
        <w:t xml:space="preserve"> 5 учащихся, поступили в средние специальные учебные заведения культуры </w:t>
      </w:r>
      <w:r>
        <w:rPr>
          <w:rFonts w:eastAsia="Calibri"/>
          <w:sz w:val="28"/>
          <w:szCs w:val="28"/>
          <w:lang w:eastAsia="en-US"/>
        </w:rPr>
        <w:t xml:space="preserve">г. Курган, г. Тобольск </w:t>
      </w:r>
      <w:r w:rsidRPr="002B6433">
        <w:rPr>
          <w:rFonts w:eastAsia="Calibri"/>
          <w:sz w:val="28"/>
          <w:szCs w:val="28"/>
          <w:lang w:eastAsia="en-US"/>
        </w:rPr>
        <w:t>– 2 учащихся.</w:t>
      </w:r>
      <w:r w:rsidRPr="004D18E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77E9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A177E9">
        <w:rPr>
          <w:rFonts w:eastAsia="Calibri"/>
          <w:sz w:val="28"/>
          <w:szCs w:val="28"/>
          <w:lang w:eastAsia="en-US"/>
        </w:rPr>
        <w:t xml:space="preserve"> муниципального задания, обучение учащихся </w:t>
      </w:r>
      <w:r w:rsidR="001D4FD1">
        <w:rPr>
          <w:sz w:val="28"/>
          <w:szCs w:val="28"/>
        </w:rPr>
        <w:t>МБОУ ДО ХМР «ДМШ»</w:t>
      </w:r>
      <w:r w:rsidRPr="00A177E9">
        <w:rPr>
          <w:rFonts w:eastAsia="Calibri"/>
          <w:sz w:val="28"/>
          <w:szCs w:val="28"/>
          <w:lang w:eastAsia="en-US"/>
        </w:rPr>
        <w:t xml:space="preserve"> ведется по видам программ: фортепиано и народные инструменты (баян и аккордеон). По программе </w:t>
      </w:r>
      <w:r w:rsidR="001D4FD1">
        <w:rPr>
          <w:rFonts w:eastAsia="Calibri"/>
          <w:sz w:val="28"/>
          <w:szCs w:val="28"/>
          <w:lang w:eastAsia="en-US"/>
        </w:rPr>
        <w:t>фортепиано обучается</w:t>
      </w:r>
      <w:r w:rsidRPr="00A177E9">
        <w:rPr>
          <w:rFonts w:eastAsia="Calibri"/>
          <w:sz w:val="28"/>
          <w:szCs w:val="28"/>
          <w:lang w:eastAsia="en-US"/>
        </w:rPr>
        <w:t xml:space="preserve"> 95 </w:t>
      </w:r>
      <w:r w:rsidRPr="004A6BF2">
        <w:rPr>
          <w:sz w:val="28"/>
          <w:szCs w:val="28"/>
        </w:rPr>
        <w:t>учащихся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177E9">
        <w:rPr>
          <w:rFonts w:eastAsia="Calibri"/>
          <w:sz w:val="28"/>
          <w:szCs w:val="28"/>
          <w:lang w:eastAsia="en-US"/>
        </w:rPr>
        <w:t xml:space="preserve">народные инструменты </w:t>
      </w:r>
      <w:r w:rsidR="00FF61AF">
        <w:rPr>
          <w:rFonts w:eastAsia="Calibri"/>
          <w:sz w:val="28"/>
          <w:szCs w:val="28"/>
          <w:lang w:eastAsia="en-US"/>
        </w:rPr>
        <w:t>–</w:t>
      </w:r>
      <w:r w:rsidRPr="00A177E9">
        <w:rPr>
          <w:rFonts w:eastAsia="Calibri"/>
          <w:sz w:val="28"/>
          <w:szCs w:val="28"/>
          <w:lang w:eastAsia="en-US"/>
        </w:rPr>
        <w:t xml:space="preserve"> 63 </w:t>
      </w:r>
      <w:r w:rsidRPr="004A6BF2">
        <w:rPr>
          <w:sz w:val="28"/>
          <w:szCs w:val="28"/>
        </w:rPr>
        <w:t>учащихся</w:t>
      </w:r>
      <w:r w:rsidRPr="00A177E9">
        <w:rPr>
          <w:rFonts w:eastAsia="Calibri"/>
          <w:sz w:val="28"/>
          <w:szCs w:val="28"/>
          <w:lang w:eastAsia="en-US"/>
        </w:rPr>
        <w:t>, что составляет исполнение м</w:t>
      </w:r>
      <w:r w:rsidR="00FF61AF">
        <w:rPr>
          <w:rFonts w:eastAsia="Calibri"/>
          <w:sz w:val="28"/>
          <w:szCs w:val="28"/>
          <w:lang w:eastAsia="en-US"/>
        </w:rPr>
        <w:t>униципального задания на 100</w:t>
      </w:r>
      <w:r>
        <w:rPr>
          <w:rFonts w:eastAsia="Calibri"/>
          <w:sz w:val="28"/>
          <w:szCs w:val="28"/>
          <w:lang w:eastAsia="en-US"/>
        </w:rPr>
        <w:t>%.</w:t>
      </w:r>
    </w:p>
    <w:p w:rsidR="00905A10" w:rsidRPr="00B33C71" w:rsidRDefault="00905A10" w:rsidP="000A693B">
      <w:pPr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353F">
        <w:rPr>
          <w:rFonts w:eastAsia="Calibri"/>
          <w:iCs/>
          <w:sz w:val="28"/>
          <w:szCs w:val="28"/>
          <w:lang w:eastAsia="en-US"/>
        </w:rPr>
        <w:t xml:space="preserve">Анализ итогов промежуточной и итоговой аттестации </w:t>
      </w:r>
      <w:r w:rsidRPr="0036353F">
        <w:rPr>
          <w:rFonts w:eastAsia="Calibri"/>
          <w:sz w:val="28"/>
          <w:szCs w:val="28"/>
          <w:lang w:eastAsia="en-US"/>
        </w:rPr>
        <w:t xml:space="preserve">(академических концертов, технических зачётов, выпускных экзаменов) за 2020 учебный год в сравнении с предыдущим учебным годом показал улучшение положительной </w:t>
      </w:r>
      <w:r w:rsidRPr="0036353F">
        <w:rPr>
          <w:rFonts w:eastAsia="Calibri"/>
          <w:sz w:val="28"/>
          <w:szCs w:val="28"/>
          <w:lang w:eastAsia="en-US"/>
        </w:rPr>
        <w:lastRenderedPageBreak/>
        <w:t>динамики успеваемости учащихся</w:t>
      </w:r>
      <w:r w:rsidRPr="0036353F">
        <w:rPr>
          <w:rFonts w:eastAsia="Calibri"/>
          <w:bCs/>
          <w:sz w:val="28"/>
          <w:szCs w:val="28"/>
          <w:lang w:eastAsia="en-US"/>
        </w:rPr>
        <w:t xml:space="preserve">: общая успеваемость по </w:t>
      </w:r>
      <w:r w:rsidR="001D4FD1">
        <w:rPr>
          <w:sz w:val="28"/>
          <w:szCs w:val="28"/>
        </w:rPr>
        <w:t>МБОУ ДО ХМР «ДМШ»</w:t>
      </w:r>
      <w:r w:rsidRPr="0036353F">
        <w:rPr>
          <w:rFonts w:eastAsia="Calibri"/>
          <w:bCs/>
          <w:sz w:val="28"/>
          <w:szCs w:val="28"/>
          <w:lang w:eastAsia="en-US"/>
        </w:rPr>
        <w:t xml:space="preserve"> </w:t>
      </w:r>
      <w:r w:rsidR="00FF61AF">
        <w:rPr>
          <w:rFonts w:eastAsia="Calibri"/>
          <w:bCs/>
          <w:sz w:val="28"/>
          <w:szCs w:val="28"/>
          <w:lang w:eastAsia="en-US"/>
        </w:rPr>
        <w:t>–</w:t>
      </w:r>
      <w:r w:rsidRPr="0036353F">
        <w:rPr>
          <w:rFonts w:eastAsia="Calibri"/>
          <w:bCs/>
          <w:sz w:val="28"/>
          <w:szCs w:val="28"/>
          <w:lang w:eastAsia="en-US"/>
        </w:rPr>
        <w:t xml:space="preserve"> 100%, </w:t>
      </w:r>
      <w:r w:rsidR="00FF61AF">
        <w:rPr>
          <w:rFonts w:eastAsia="Calibri"/>
          <w:bCs/>
          <w:sz w:val="28"/>
          <w:szCs w:val="28"/>
          <w:lang w:eastAsia="en-US"/>
        </w:rPr>
        <w:t xml:space="preserve">качественная – 86,2%, что на 6 </w:t>
      </w:r>
      <w:r w:rsidRPr="0036353F">
        <w:rPr>
          <w:rFonts w:eastAsia="Calibri"/>
          <w:bCs/>
          <w:sz w:val="28"/>
          <w:szCs w:val="28"/>
          <w:lang w:eastAsia="en-US"/>
        </w:rPr>
        <w:t xml:space="preserve">% </w:t>
      </w:r>
      <w:proofErr w:type="gramStart"/>
      <w:r w:rsidRPr="0036353F">
        <w:rPr>
          <w:rFonts w:eastAsia="Calibri"/>
          <w:bCs/>
          <w:sz w:val="28"/>
          <w:szCs w:val="28"/>
          <w:lang w:eastAsia="en-US"/>
        </w:rPr>
        <w:t>выше</w:t>
      </w:r>
      <w:proofErr w:type="gramEnd"/>
      <w:r w:rsidR="00FF61AF">
        <w:rPr>
          <w:rFonts w:eastAsia="Calibri"/>
          <w:bCs/>
          <w:sz w:val="28"/>
          <w:szCs w:val="28"/>
          <w:lang w:eastAsia="en-US"/>
        </w:rPr>
        <w:t xml:space="preserve"> чем в предыдущем году – (</w:t>
      </w:r>
      <w:r>
        <w:rPr>
          <w:rFonts w:eastAsia="Calibri"/>
          <w:bCs/>
          <w:sz w:val="28"/>
          <w:szCs w:val="28"/>
          <w:lang w:eastAsia="en-US"/>
        </w:rPr>
        <w:t>80,2%.).</w:t>
      </w:r>
    </w:p>
    <w:p w:rsidR="00905A10" w:rsidRPr="00155A8B" w:rsidRDefault="00905A10" w:rsidP="000A693B">
      <w:pPr>
        <w:ind w:right="-2" w:firstLine="708"/>
        <w:jc w:val="both"/>
        <w:rPr>
          <w:sz w:val="28"/>
          <w:szCs w:val="28"/>
          <w:highlight w:val="yellow"/>
        </w:rPr>
      </w:pPr>
    </w:p>
    <w:p w:rsidR="00905A10" w:rsidRPr="00FF61AF" w:rsidRDefault="00905A10" w:rsidP="000A693B">
      <w:pPr>
        <w:ind w:right="-2" w:firstLine="708"/>
        <w:jc w:val="center"/>
        <w:rPr>
          <w:sz w:val="28"/>
          <w:szCs w:val="28"/>
        </w:rPr>
      </w:pPr>
      <w:r w:rsidRPr="00FF61AF">
        <w:rPr>
          <w:sz w:val="28"/>
          <w:szCs w:val="28"/>
        </w:rPr>
        <w:t xml:space="preserve">Штатная численность работников </w:t>
      </w:r>
      <w:r w:rsidR="00636315">
        <w:rPr>
          <w:sz w:val="28"/>
          <w:szCs w:val="28"/>
        </w:rPr>
        <w:t>МБОУ ДО ХМР «ДМШ»</w:t>
      </w:r>
      <w:r w:rsidRPr="00FF61AF">
        <w:rPr>
          <w:sz w:val="28"/>
          <w:szCs w:val="28"/>
        </w:rPr>
        <w:t xml:space="preserve"> в 2020 году</w:t>
      </w:r>
    </w:p>
    <w:p w:rsidR="00905A10" w:rsidRPr="00B33C71" w:rsidRDefault="00905A10" w:rsidP="000A693B">
      <w:pPr>
        <w:ind w:right="-2"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4450"/>
      </w:tblGrid>
      <w:tr w:rsidR="00905A10" w:rsidRPr="00B33C71" w:rsidTr="000A693B">
        <w:trPr>
          <w:trHeight w:val="328"/>
        </w:trPr>
        <w:tc>
          <w:tcPr>
            <w:tcW w:w="5648" w:type="dxa"/>
            <w:shd w:val="clear" w:color="auto" w:fill="auto"/>
          </w:tcPr>
          <w:p w:rsidR="00905A10" w:rsidRPr="00B33C71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B33C71">
              <w:rPr>
                <w:sz w:val="28"/>
                <w:szCs w:val="28"/>
              </w:rPr>
              <w:t>Должности</w:t>
            </w:r>
          </w:p>
        </w:tc>
        <w:tc>
          <w:tcPr>
            <w:tcW w:w="4450" w:type="dxa"/>
            <w:shd w:val="clear" w:color="auto" w:fill="auto"/>
          </w:tcPr>
          <w:p w:rsidR="00905A10" w:rsidRPr="00B33C71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B33C71">
              <w:rPr>
                <w:sz w:val="28"/>
                <w:szCs w:val="28"/>
              </w:rPr>
              <w:t>Штатные единицы (ставки)</w:t>
            </w:r>
          </w:p>
        </w:tc>
      </w:tr>
      <w:tr w:rsidR="00905A10" w:rsidRPr="00C359AB" w:rsidTr="001D4FD1">
        <w:trPr>
          <w:trHeight w:val="312"/>
        </w:trPr>
        <w:tc>
          <w:tcPr>
            <w:tcW w:w="5648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Всего</w:t>
            </w:r>
          </w:p>
        </w:tc>
        <w:tc>
          <w:tcPr>
            <w:tcW w:w="4450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20</w:t>
            </w:r>
          </w:p>
        </w:tc>
      </w:tr>
      <w:tr w:rsidR="00905A10" w:rsidRPr="00C359AB" w:rsidTr="000A693B">
        <w:trPr>
          <w:trHeight w:val="649"/>
        </w:trPr>
        <w:tc>
          <w:tcPr>
            <w:tcW w:w="5648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в том числе</w:t>
            </w:r>
          </w:p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4450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3</w:t>
            </w:r>
          </w:p>
        </w:tc>
      </w:tr>
      <w:tr w:rsidR="00905A10" w:rsidRPr="00C359AB" w:rsidTr="001D4FD1">
        <w:trPr>
          <w:trHeight w:val="312"/>
        </w:trPr>
        <w:tc>
          <w:tcPr>
            <w:tcW w:w="5648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преподавательский состав</w:t>
            </w:r>
          </w:p>
        </w:tc>
        <w:tc>
          <w:tcPr>
            <w:tcW w:w="4450" w:type="dxa"/>
            <w:shd w:val="clear" w:color="auto" w:fill="auto"/>
          </w:tcPr>
          <w:p w:rsidR="00905A10" w:rsidRPr="00C359AB" w:rsidRDefault="00905A10" w:rsidP="000A693B">
            <w:pPr>
              <w:tabs>
                <w:tab w:val="left" w:pos="1830"/>
                <w:tab w:val="center" w:pos="2001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C359AB">
              <w:rPr>
                <w:sz w:val="28"/>
                <w:szCs w:val="28"/>
                <w:lang w:val="en-US"/>
              </w:rPr>
              <w:t>13</w:t>
            </w:r>
          </w:p>
        </w:tc>
      </w:tr>
      <w:tr w:rsidR="00905A10" w:rsidRPr="00C359AB" w:rsidTr="001D4FD1">
        <w:trPr>
          <w:trHeight w:val="626"/>
        </w:trPr>
        <w:tc>
          <w:tcPr>
            <w:tcW w:w="5648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учебно-вспомогательный персонал (эксперт, инженер-программист)</w:t>
            </w:r>
          </w:p>
        </w:tc>
        <w:tc>
          <w:tcPr>
            <w:tcW w:w="4450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2</w:t>
            </w:r>
          </w:p>
        </w:tc>
      </w:tr>
      <w:tr w:rsidR="00905A10" w:rsidRPr="00C359AB" w:rsidTr="000A693B">
        <w:trPr>
          <w:trHeight w:val="417"/>
        </w:trPr>
        <w:tc>
          <w:tcPr>
            <w:tcW w:w="5648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младший обслуживающий</w:t>
            </w:r>
            <w:r w:rsidR="000A693B">
              <w:rPr>
                <w:sz w:val="28"/>
                <w:szCs w:val="28"/>
              </w:rPr>
              <w:t xml:space="preserve"> </w:t>
            </w:r>
            <w:r w:rsidRPr="00C359AB">
              <w:rPr>
                <w:sz w:val="28"/>
                <w:szCs w:val="28"/>
              </w:rPr>
              <w:t>персонал</w:t>
            </w:r>
          </w:p>
        </w:tc>
        <w:tc>
          <w:tcPr>
            <w:tcW w:w="4450" w:type="dxa"/>
            <w:shd w:val="clear" w:color="auto" w:fill="auto"/>
          </w:tcPr>
          <w:p w:rsidR="00905A10" w:rsidRPr="00C359AB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  <w:r w:rsidRPr="00C359AB">
              <w:rPr>
                <w:sz w:val="28"/>
                <w:szCs w:val="28"/>
              </w:rPr>
              <w:t>2</w:t>
            </w:r>
          </w:p>
        </w:tc>
      </w:tr>
    </w:tbl>
    <w:p w:rsidR="006F4154" w:rsidRDefault="006F4154" w:rsidP="000A693B">
      <w:pPr>
        <w:ind w:right="-2" w:firstLine="708"/>
        <w:jc w:val="both"/>
        <w:rPr>
          <w:rFonts w:eastAsia="Calibri"/>
          <w:sz w:val="28"/>
          <w:szCs w:val="28"/>
          <w:lang w:eastAsia="en-US"/>
        </w:rPr>
      </w:pPr>
    </w:p>
    <w:p w:rsidR="00905A10" w:rsidRPr="00F628E9" w:rsidRDefault="00905A10" w:rsidP="000A693B">
      <w:pPr>
        <w:ind w:right="-2" w:firstLine="708"/>
        <w:jc w:val="both"/>
        <w:rPr>
          <w:sz w:val="28"/>
          <w:szCs w:val="28"/>
        </w:rPr>
      </w:pPr>
      <w:r w:rsidRPr="00C359AB">
        <w:rPr>
          <w:rFonts w:eastAsia="Calibri"/>
          <w:sz w:val="28"/>
          <w:szCs w:val="28"/>
          <w:lang w:eastAsia="en-US"/>
        </w:rPr>
        <w:t xml:space="preserve">Основной списочный состав сотрудников </w:t>
      </w:r>
      <w:r w:rsidR="00636315">
        <w:rPr>
          <w:sz w:val="28"/>
          <w:szCs w:val="28"/>
        </w:rPr>
        <w:t>МБОУ ДО ХМР «ДМШ»</w:t>
      </w:r>
      <w:r w:rsidRPr="00F628E9">
        <w:rPr>
          <w:rFonts w:eastAsia="Calibri"/>
          <w:sz w:val="28"/>
          <w:szCs w:val="28"/>
          <w:lang w:eastAsia="en-US"/>
        </w:rPr>
        <w:t xml:space="preserve">, без внешних </w:t>
      </w:r>
      <w:r>
        <w:rPr>
          <w:rFonts w:eastAsia="Calibri"/>
          <w:sz w:val="28"/>
          <w:szCs w:val="28"/>
          <w:lang w:eastAsia="en-US"/>
        </w:rPr>
        <w:t xml:space="preserve">совместителей, </w:t>
      </w:r>
      <w:r w:rsidRPr="00F628E9">
        <w:rPr>
          <w:rFonts w:eastAsia="Calibri"/>
          <w:sz w:val="28"/>
          <w:szCs w:val="28"/>
          <w:lang w:eastAsia="en-US"/>
        </w:rPr>
        <w:t>составляет 20 человек, в том числе 13 преподавателей.</w:t>
      </w:r>
      <w:r w:rsidRPr="00F628E9">
        <w:rPr>
          <w:sz w:val="28"/>
          <w:szCs w:val="28"/>
        </w:rPr>
        <w:t xml:space="preserve"> Укомплектованность кадрами педагогическог</w:t>
      </w:r>
      <w:r>
        <w:rPr>
          <w:sz w:val="28"/>
          <w:szCs w:val="28"/>
        </w:rPr>
        <w:t xml:space="preserve">о коллектива </w:t>
      </w:r>
      <w:r w:rsidR="00FF61A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91%. Не доукомплектованы структурные подразделения 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и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преподавателями по направлению «Народные инструменты» в количестве 2 единиц. </w:t>
      </w:r>
    </w:p>
    <w:p w:rsidR="00905A10" w:rsidRPr="00F628E9" w:rsidRDefault="00905A10" w:rsidP="000A693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F628E9">
        <w:rPr>
          <w:rFonts w:eastAsia="Calibri"/>
          <w:sz w:val="28"/>
          <w:szCs w:val="28"/>
          <w:lang w:eastAsia="en-US"/>
        </w:rPr>
        <w:t>Преподаватели</w:t>
      </w:r>
      <w:r w:rsidR="000A693B">
        <w:rPr>
          <w:rFonts w:eastAsia="Calibri"/>
          <w:sz w:val="28"/>
          <w:szCs w:val="28"/>
          <w:lang w:eastAsia="en-US"/>
        </w:rPr>
        <w:t>, имеющие</w:t>
      </w:r>
      <w:r w:rsidRPr="00F628E9">
        <w:rPr>
          <w:rFonts w:eastAsia="Calibri"/>
          <w:sz w:val="28"/>
          <w:szCs w:val="28"/>
          <w:lang w:eastAsia="en-US"/>
        </w:rPr>
        <w:t xml:space="preserve"> квалификац</w:t>
      </w:r>
      <w:r w:rsidR="00FF61AF">
        <w:rPr>
          <w:rFonts w:eastAsia="Calibri"/>
          <w:sz w:val="28"/>
          <w:szCs w:val="28"/>
          <w:lang w:eastAsia="en-US"/>
        </w:rPr>
        <w:t xml:space="preserve">ионные категории </w:t>
      </w:r>
      <w:r w:rsidR="000A693B">
        <w:rPr>
          <w:rFonts w:eastAsia="Calibri"/>
          <w:sz w:val="28"/>
          <w:szCs w:val="28"/>
          <w:lang w:eastAsia="en-US"/>
        </w:rPr>
        <w:t xml:space="preserve">– </w:t>
      </w:r>
      <w:r w:rsidR="00FF61AF">
        <w:rPr>
          <w:rFonts w:eastAsia="Calibri"/>
          <w:sz w:val="28"/>
          <w:szCs w:val="28"/>
          <w:lang w:eastAsia="en-US"/>
        </w:rPr>
        <w:t>10 чел. или 77</w:t>
      </w:r>
      <w:r w:rsidRPr="00F628E9">
        <w:rPr>
          <w:rFonts w:eastAsia="Calibri"/>
          <w:sz w:val="28"/>
          <w:szCs w:val="28"/>
          <w:lang w:eastAsia="en-US"/>
        </w:rPr>
        <w:t>% от числа преподавателей:</w:t>
      </w:r>
    </w:p>
    <w:p w:rsidR="00905A10" w:rsidRPr="00F628E9" w:rsidRDefault="000A693B" w:rsidP="000A693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05A10" w:rsidRPr="00F628E9">
        <w:rPr>
          <w:rFonts w:eastAsia="Calibri"/>
          <w:sz w:val="28"/>
          <w:szCs w:val="28"/>
          <w:lang w:eastAsia="en-US"/>
        </w:rPr>
        <w:t>высшая категория –</w:t>
      </w:r>
      <w:r w:rsidR="00FF61AF">
        <w:rPr>
          <w:rFonts w:eastAsia="Calibri"/>
          <w:sz w:val="28"/>
          <w:szCs w:val="28"/>
          <w:lang w:eastAsia="en-US"/>
        </w:rPr>
        <w:t xml:space="preserve"> </w:t>
      </w:r>
      <w:r w:rsidR="00905A10" w:rsidRPr="00F628E9">
        <w:rPr>
          <w:rFonts w:eastAsia="Calibri"/>
          <w:sz w:val="28"/>
          <w:szCs w:val="28"/>
          <w:lang w:eastAsia="en-US"/>
        </w:rPr>
        <w:t>5</w:t>
      </w:r>
      <w:r w:rsidR="00905A10" w:rsidRPr="0025244C">
        <w:rPr>
          <w:rFonts w:eastAsia="Calibri"/>
          <w:sz w:val="28"/>
          <w:szCs w:val="28"/>
          <w:lang w:eastAsia="en-US"/>
        </w:rPr>
        <w:t xml:space="preserve"> </w:t>
      </w:r>
      <w:r w:rsidR="00905A10" w:rsidRPr="00F628E9">
        <w:rPr>
          <w:rFonts w:eastAsia="Calibri"/>
          <w:sz w:val="28"/>
          <w:szCs w:val="28"/>
          <w:lang w:eastAsia="en-US"/>
        </w:rPr>
        <w:t>преподавателей</w:t>
      </w:r>
      <w:r w:rsidR="00905A10">
        <w:rPr>
          <w:rFonts w:eastAsia="Calibri"/>
          <w:sz w:val="28"/>
          <w:szCs w:val="28"/>
          <w:lang w:eastAsia="en-US"/>
        </w:rPr>
        <w:t>,</w:t>
      </w:r>
      <w:r w:rsidR="00FF61AF">
        <w:rPr>
          <w:rFonts w:eastAsia="Calibri"/>
          <w:sz w:val="28"/>
          <w:szCs w:val="28"/>
          <w:lang w:eastAsia="en-US"/>
        </w:rPr>
        <w:t xml:space="preserve"> что составляет 38</w:t>
      </w:r>
      <w:r w:rsidR="00905A10" w:rsidRPr="00F628E9">
        <w:rPr>
          <w:rFonts w:eastAsia="Calibri"/>
          <w:sz w:val="28"/>
          <w:szCs w:val="28"/>
          <w:lang w:eastAsia="en-US"/>
        </w:rPr>
        <w:t>% от общего</w:t>
      </w:r>
      <w:r>
        <w:rPr>
          <w:rFonts w:eastAsia="Calibri"/>
          <w:sz w:val="28"/>
          <w:szCs w:val="28"/>
          <w:lang w:eastAsia="en-US"/>
        </w:rPr>
        <w:t xml:space="preserve"> числа </w:t>
      </w:r>
      <w:r w:rsidR="00905A10" w:rsidRPr="00F628E9">
        <w:rPr>
          <w:rFonts w:eastAsia="Calibri"/>
          <w:sz w:val="28"/>
          <w:szCs w:val="28"/>
          <w:lang w:eastAsia="en-US"/>
        </w:rPr>
        <w:t xml:space="preserve">преподавателей; </w:t>
      </w:r>
    </w:p>
    <w:p w:rsidR="00905A10" w:rsidRPr="00F628E9" w:rsidRDefault="000A693B" w:rsidP="000A693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05A10" w:rsidRPr="00F628E9">
        <w:rPr>
          <w:rFonts w:eastAsia="Calibri"/>
          <w:sz w:val="28"/>
          <w:szCs w:val="28"/>
          <w:lang w:eastAsia="en-US"/>
        </w:rPr>
        <w:t>первая категория – 5 преподавателей</w:t>
      </w:r>
      <w:r w:rsidR="00905A10">
        <w:rPr>
          <w:rFonts w:eastAsia="Calibri"/>
          <w:sz w:val="28"/>
          <w:szCs w:val="28"/>
          <w:lang w:eastAsia="en-US"/>
        </w:rPr>
        <w:t xml:space="preserve">, </w:t>
      </w:r>
      <w:r w:rsidR="00FF61AF">
        <w:rPr>
          <w:rFonts w:eastAsia="Calibri"/>
          <w:sz w:val="28"/>
          <w:szCs w:val="28"/>
          <w:lang w:eastAsia="en-US"/>
        </w:rPr>
        <w:t>что составляет 38</w:t>
      </w:r>
      <w:r w:rsidR="00905A10" w:rsidRPr="00F628E9">
        <w:rPr>
          <w:rFonts w:eastAsia="Calibri"/>
          <w:sz w:val="28"/>
          <w:szCs w:val="28"/>
          <w:lang w:eastAsia="en-US"/>
        </w:rPr>
        <w:t xml:space="preserve">% от общего числа преподавателей. </w:t>
      </w:r>
    </w:p>
    <w:p w:rsidR="00905A10" w:rsidRPr="00DE78DF" w:rsidRDefault="00905A10" w:rsidP="000A693B">
      <w:pPr>
        <w:ind w:right="-2"/>
        <w:jc w:val="center"/>
        <w:rPr>
          <w:sz w:val="28"/>
          <w:szCs w:val="28"/>
        </w:rPr>
      </w:pPr>
    </w:p>
    <w:p w:rsidR="00905A10" w:rsidRDefault="00905A10" w:rsidP="000A693B">
      <w:pPr>
        <w:ind w:right="-2"/>
        <w:jc w:val="center"/>
        <w:rPr>
          <w:sz w:val="28"/>
          <w:szCs w:val="28"/>
        </w:rPr>
      </w:pPr>
      <w:r w:rsidRPr="00DE78DF">
        <w:rPr>
          <w:sz w:val="28"/>
          <w:szCs w:val="28"/>
        </w:rPr>
        <w:t>Финансирование</w:t>
      </w:r>
    </w:p>
    <w:p w:rsidR="00DE78DF" w:rsidRPr="00DE78DF" w:rsidRDefault="00DE78DF" w:rsidP="000A693B">
      <w:pPr>
        <w:ind w:right="-2"/>
        <w:jc w:val="center"/>
        <w:rPr>
          <w:sz w:val="28"/>
          <w:szCs w:val="28"/>
        </w:rPr>
      </w:pPr>
    </w:p>
    <w:p w:rsidR="00905A10" w:rsidRDefault="00905A10" w:rsidP="000A693B">
      <w:pPr>
        <w:ind w:right="-2" w:firstLine="709"/>
        <w:jc w:val="both"/>
        <w:rPr>
          <w:sz w:val="28"/>
          <w:szCs w:val="28"/>
        </w:rPr>
      </w:pPr>
      <w:r w:rsidRPr="008F123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F1239">
        <w:rPr>
          <w:sz w:val="28"/>
          <w:szCs w:val="28"/>
        </w:rPr>
        <w:t xml:space="preserve"> году из бюджета Ханты-Мансийского района </w:t>
      </w:r>
      <w:r w:rsidR="00636315">
        <w:rPr>
          <w:sz w:val="28"/>
          <w:szCs w:val="28"/>
        </w:rPr>
        <w:t>МБОУ ДО ХМР «ДМШ»</w:t>
      </w:r>
      <w:r w:rsidRPr="008F1239">
        <w:rPr>
          <w:sz w:val="28"/>
          <w:szCs w:val="28"/>
        </w:rPr>
        <w:t xml:space="preserve"> доведено финансирование в размере </w:t>
      </w:r>
      <w:r>
        <w:rPr>
          <w:sz w:val="28"/>
          <w:szCs w:val="28"/>
        </w:rPr>
        <w:t>34 267,04</w:t>
      </w:r>
      <w:r w:rsidRPr="008F1239">
        <w:rPr>
          <w:sz w:val="28"/>
          <w:szCs w:val="28"/>
        </w:rPr>
        <w:t xml:space="preserve"> тыс. руб.</w:t>
      </w:r>
    </w:p>
    <w:p w:rsidR="000A693B" w:rsidRPr="008F1239" w:rsidRDefault="000A693B" w:rsidP="000A693B">
      <w:pPr>
        <w:ind w:right="-2" w:firstLine="709"/>
        <w:jc w:val="both"/>
        <w:rPr>
          <w:sz w:val="28"/>
          <w:szCs w:val="28"/>
        </w:rPr>
      </w:pPr>
    </w:p>
    <w:p w:rsidR="00905A10" w:rsidRDefault="00905A10" w:rsidP="000A693B">
      <w:pPr>
        <w:ind w:right="-2" w:firstLine="709"/>
        <w:jc w:val="center"/>
        <w:rPr>
          <w:sz w:val="28"/>
          <w:szCs w:val="28"/>
        </w:rPr>
      </w:pPr>
      <w:r w:rsidRPr="008F1239">
        <w:rPr>
          <w:sz w:val="28"/>
          <w:szCs w:val="28"/>
        </w:rPr>
        <w:t xml:space="preserve">Исполнение показателей плана финансово-хозяйственной деятельности </w:t>
      </w:r>
      <w:r w:rsidR="00636315">
        <w:rPr>
          <w:sz w:val="28"/>
          <w:szCs w:val="28"/>
        </w:rPr>
        <w:t xml:space="preserve">МБОУ ДО ХМР «ДМШ» </w:t>
      </w:r>
      <w:r w:rsidRPr="008F1239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="000A693B">
        <w:rPr>
          <w:sz w:val="28"/>
          <w:szCs w:val="28"/>
        </w:rPr>
        <w:t xml:space="preserve"> год</w:t>
      </w:r>
    </w:p>
    <w:p w:rsidR="000A693B" w:rsidRPr="008F1239" w:rsidRDefault="000A693B" w:rsidP="000A693B">
      <w:pPr>
        <w:ind w:right="-2" w:firstLine="709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560"/>
        <w:gridCol w:w="3260"/>
      </w:tblGrid>
      <w:tr w:rsidR="00905A10" w:rsidRPr="008F1239" w:rsidTr="000A693B">
        <w:trPr>
          <w:trHeight w:val="480"/>
        </w:trPr>
        <w:tc>
          <w:tcPr>
            <w:tcW w:w="2694" w:type="dxa"/>
          </w:tcPr>
          <w:p w:rsidR="00905A10" w:rsidRPr="001836B1" w:rsidRDefault="00905A10" w:rsidP="000A693B">
            <w:pPr>
              <w:ind w:left="21" w:right="-2" w:hanging="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1836B1">
              <w:rPr>
                <w:sz w:val="25"/>
                <w:szCs w:val="25"/>
              </w:rPr>
              <w:t>аименование показателя</w:t>
            </w:r>
          </w:p>
        </w:tc>
        <w:tc>
          <w:tcPr>
            <w:tcW w:w="1276" w:type="dxa"/>
          </w:tcPr>
          <w:p w:rsidR="00905A10" w:rsidRPr="001836B1" w:rsidRDefault="00905A10" w:rsidP="000A693B">
            <w:pPr>
              <w:ind w:left="-108" w:right="-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1836B1">
              <w:rPr>
                <w:sz w:val="25"/>
                <w:szCs w:val="25"/>
              </w:rPr>
              <w:t>лан в</w:t>
            </w:r>
          </w:p>
          <w:p w:rsidR="00905A10" w:rsidRPr="001836B1" w:rsidRDefault="00905A10" w:rsidP="000A693B">
            <w:pPr>
              <w:ind w:left="-108" w:right="-2"/>
              <w:jc w:val="center"/>
              <w:rPr>
                <w:sz w:val="25"/>
                <w:szCs w:val="25"/>
              </w:rPr>
            </w:pPr>
            <w:r w:rsidRPr="001836B1">
              <w:rPr>
                <w:sz w:val="25"/>
                <w:szCs w:val="25"/>
              </w:rPr>
              <w:t>тыс. руб.</w:t>
            </w:r>
          </w:p>
        </w:tc>
        <w:tc>
          <w:tcPr>
            <w:tcW w:w="1275" w:type="dxa"/>
          </w:tcPr>
          <w:p w:rsidR="00905A10" w:rsidRPr="001836B1" w:rsidRDefault="00905A10" w:rsidP="000A693B">
            <w:pPr>
              <w:ind w:left="21" w:right="-2" w:hanging="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</w:t>
            </w:r>
            <w:r w:rsidRPr="001836B1">
              <w:rPr>
                <w:sz w:val="25"/>
                <w:szCs w:val="25"/>
              </w:rPr>
              <w:t>акт в</w:t>
            </w:r>
          </w:p>
          <w:p w:rsidR="00905A10" w:rsidRPr="001836B1" w:rsidRDefault="00905A10" w:rsidP="000A693B">
            <w:pPr>
              <w:ind w:left="21" w:right="-2" w:hanging="21"/>
              <w:jc w:val="center"/>
              <w:rPr>
                <w:sz w:val="25"/>
                <w:szCs w:val="25"/>
              </w:rPr>
            </w:pPr>
            <w:r w:rsidRPr="001836B1">
              <w:rPr>
                <w:sz w:val="25"/>
                <w:szCs w:val="25"/>
              </w:rPr>
              <w:t>тыс. руб.</w:t>
            </w:r>
          </w:p>
        </w:tc>
        <w:tc>
          <w:tcPr>
            <w:tcW w:w="1560" w:type="dxa"/>
          </w:tcPr>
          <w:p w:rsidR="00905A10" w:rsidRPr="001836B1" w:rsidRDefault="00905A10" w:rsidP="000A693B">
            <w:pPr>
              <w:ind w:left="21" w:right="-2" w:hanging="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1836B1">
              <w:rPr>
                <w:sz w:val="25"/>
                <w:szCs w:val="25"/>
              </w:rPr>
              <w:t>роцент</w:t>
            </w:r>
          </w:p>
          <w:p w:rsidR="00905A10" w:rsidRPr="001836B1" w:rsidRDefault="00905A10" w:rsidP="000A693B">
            <w:pPr>
              <w:ind w:right="-2"/>
              <w:jc w:val="center"/>
              <w:rPr>
                <w:sz w:val="25"/>
                <w:szCs w:val="25"/>
              </w:rPr>
            </w:pPr>
            <w:r w:rsidRPr="001836B1">
              <w:rPr>
                <w:sz w:val="25"/>
                <w:szCs w:val="25"/>
              </w:rPr>
              <w:t>выполнения</w:t>
            </w:r>
          </w:p>
        </w:tc>
        <w:tc>
          <w:tcPr>
            <w:tcW w:w="3260" w:type="dxa"/>
          </w:tcPr>
          <w:p w:rsidR="00905A10" w:rsidRPr="001836B1" w:rsidRDefault="00905A10" w:rsidP="000A693B">
            <w:pPr>
              <w:ind w:left="21" w:right="-2" w:hanging="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1836B1">
              <w:rPr>
                <w:sz w:val="25"/>
                <w:szCs w:val="25"/>
              </w:rPr>
              <w:t>ричина неисполнения</w:t>
            </w:r>
          </w:p>
        </w:tc>
      </w:tr>
      <w:tr w:rsidR="00905A10" w:rsidRPr="008F1239" w:rsidTr="000A693B">
        <w:trPr>
          <w:trHeight w:val="397"/>
        </w:trPr>
        <w:tc>
          <w:tcPr>
            <w:tcW w:w="10065" w:type="dxa"/>
            <w:gridSpan w:val="5"/>
          </w:tcPr>
          <w:p w:rsidR="00905A10" w:rsidRPr="001836B1" w:rsidRDefault="00905A10" w:rsidP="000A693B">
            <w:pPr>
              <w:ind w:right="-2"/>
              <w:jc w:val="center"/>
              <w:rPr>
                <w:sz w:val="25"/>
                <w:szCs w:val="25"/>
              </w:rPr>
            </w:pPr>
            <w:r w:rsidRPr="001836B1">
              <w:rPr>
                <w:sz w:val="25"/>
                <w:szCs w:val="25"/>
              </w:rPr>
              <w:t>Муниципальное задание</w:t>
            </w:r>
          </w:p>
        </w:tc>
      </w:tr>
      <w:tr w:rsidR="00905A10" w:rsidRPr="008F1239" w:rsidTr="000A693B">
        <w:trPr>
          <w:trHeight w:val="240"/>
        </w:trPr>
        <w:tc>
          <w:tcPr>
            <w:tcW w:w="2694" w:type="dxa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 xml:space="preserve">Заработная плата 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left="-108" w:right="-2"/>
              <w:jc w:val="center"/>
            </w:pPr>
            <w:r w:rsidRPr="00DB7E7A">
              <w:t>23 291,83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23 291,83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240"/>
        </w:trPr>
        <w:tc>
          <w:tcPr>
            <w:tcW w:w="2694" w:type="dxa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62,14</w:t>
            </w:r>
          </w:p>
        </w:tc>
        <w:tc>
          <w:tcPr>
            <w:tcW w:w="1275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62,14</w:t>
            </w:r>
          </w:p>
        </w:tc>
        <w:tc>
          <w:tcPr>
            <w:tcW w:w="1560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1898"/>
        </w:trPr>
        <w:tc>
          <w:tcPr>
            <w:tcW w:w="2694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</w:pPr>
            <w:r w:rsidRPr="00DB7E7A">
              <w:lastRenderedPageBreak/>
              <w:t>Начисление на оплату труда</w:t>
            </w:r>
          </w:p>
        </w:tc>
        <w:tc>
          <w:tcPr>
            <w:tcW w:w="1276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7 066,94</w:t>
            </w:r>
          </w:p>
        </w:tc>
        <w:tc>
          <w:tcPr>
            <w:tcW w:w="1275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6 774,02</w:t>
            </w:r>
          </w:p>
        </w:tc>
        <w:tc>
          <w:tcPr>
            <w:tcW w:w="1560" w:type="dxa"/>
            <w:vAlign w:val="center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95,86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В</w:t>
            </w:r>
            <w:r w:rsidRPr="00D12774">
              <w:rPr>
                <w:color w:val="000000"/>
              </w:rPr>
              <w:t xml:space="preserve"> связи с уменьшением суммы расхода при начислении страховых взн</w:t>
            </w:r>
            <w:r>
              <w:rPr>
                <w:color w:val="000000"/>
              </w:rPr>
              <w:t>осов с учетом регрессии в 2020г, п</w:t>
            </w:r>
            <w:r w:rsidRPr="00D12774">
              <w:rPr>
                <w:color w:val="000000"/>
              </w:rPr>
              <w:t>роизведен возврат денежных сре</w:t>
            </w:r>
            <w:proofErr w:type="gramStart"/>
            <w:r w:rsidRPr="00D12774">
              <w:rPr>
                <w:color w:val="000000"/>
              </w:rPr>
              <w:t xml:space="preserve">дств </w:t>
            </w:r>
            <w:r>
              <w:rPr>
                <w:color w:val="000000"/>
              </w:rPr>
              <w:t>в б</w:t>
            </w:r>
            <w:proofErr w:type="gramEnd"/>
            <w:r>
              <w:rPr>
                <w:color w:val="000000"/>
              </w:rPr>
              <w:t>юджет района на сумму 292,92 тыс.</w:t>
            </w:r>
            <w:r w:rsidR="000A69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905A10" w:rsidRPr="008F1239" w:rsidTr="000A693B">
        <w:trPr>
          <w:trHeight w:val="319"/>
        </w:trPr>
        <w:tc>
          <w:tcPr>
            <w:tcW w:w="2694" w:type="dxa"/>
          </w:tcPr>
          <w:p w:rsidR="00905A10" w:rsidRPr="00DB7E7A" w:rsidRDefault="00905A10" w:rsidP="000A693B">
            <w:pPr>
              <w:pStyle w:val="a5"/>
              <w:ind w:right="-2"/>
            </w:pPr>
            <w:r w:rsidRPr="00DB7E7A">
              <w:t>Иные выплаты персоналу учреждения, за исключением фонда оплаты труда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115,90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115,90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pStyle w:val="a5"/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319"/>
        </w:trPr>
        <w:tc>
          <w:tcPr>
            <w:tcW w:w="2694" w:type="dxa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>Услуги связи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70,39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70,39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319"/>
        </w:trPr>
        <w:tc>
          <w:tcPr>
            <w:tcW w:w="2694" w:type="dxa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>Транспортные услуги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63,86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63,86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273"/>
        </w:trPr>
        <w:tc>
          <w:tcPr>
            <w:tcW w:w="2694" w:type="dxa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>Коммунальные услуги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281,92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281,92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577B25" w:rsidRDefault="00905A10" w:rsidP="000A693B">
            <w:pPr>
              <w:ind w:right="-2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345"/>
        </w:trPr>
        <w:tc>
          <w:tcPr>
            <w:tcW w:w="2694" w:type="dxa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>Работы, услуги по содержанию имущества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83,95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83,95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</w:tcPr>
          <w:p w:rsidR="00905A10" w:rsidRPr="008F1239" w:rsidRDefault="00905A10" w:rsidP="000A693B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05A10" w:rsidRPr="008F1239" w:rsidTr="000A693B">
        <w:trPr>
          <w:trHeight w:val="345"/>
        </w:trPr>
        <w:tc>
          <w:tcPr>
            <w:tcW w:w="2694" w:type="dxa"/>
            <w:vAlign w:val="center"/>
          </w:tcPr>
          <w:p w:rsidR="00905A10" w:rsidRPr="00DB7E7A" w:rsidRDefault="00905A10" w:rsidP="000A693B">
            <w:pPr>
              <w:ind w:left="21" w:right="-2" w:hanging="21"/>
              <w:jc w:val="center"/>
            </w:pPr>
            <w:r w:rsidRPr="00DB7E7A"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1 946,92</w:t>
            </w:r>
          </w:p>
        </w:tc>
        <w:tc>
          <w:tcPr>
            <w:tcW w:w="1275" w:type="dxa"/>
            <w:vAlign w:val="center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</w:t>
            </w:r>
            <w:r>
              <w:t xml:space="preserve"> </w:t>
            </w:r>
            <w:r w:rsidRPr="00DB7E7A">
              <w:t>546,92</w:t>
            </w:r>
          </w:p>
        </w:tc>
        <w:tc>
          <w:tcPr>
            <w:tcW w:w="1560" w:type="dxa"/>
            <w:vAlign w:val="center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79,45</w:t>
            </w:r>
          </w:p>
        </w:tc>
        <w:tc>
          <w:tcPr>
            <w:tcW w:w="3260" w:type="dxa"/>
          </w:tcPr>
          <w:p w:rsidR="00905A10" w:rsidRPr="000A11F1" w:rsidRDefault="00905A10" w:rsidP="000A693B">
            <w:pPr>
              <w:ind w:right="-2"/>
              <w:jc w:val="center"/>
              <w:rPr>
                <w:rFonts w:eastAsia="Calibri"/>
              </w:rPr>
            </w:pPr>
            <w:r w:rsidRPr="0061008F">
              <w:rPr>
                <w:rFonts w:eastAsia="Calibri"/>
              </w:rPr>
              <w:t>Не освоены плановые ассигнования по мероприятию 28.03.01 «Поддержка талантливых детей, обучающихся в детской музыкальной школе, повышение уровня мастерства педагогов» запланированные в сумме 400</w:t>
            </w:r>
            <w:r>
              <w:rPr>
                <w:rFonts w:eastAsia="Calibri"/>
              </w:rPr>
              <w:t xml:space="preserve">,00 тыс. </w:t>
            </w:r>
            <w:r w:rsidRPr="0061008F">
              <w:rPr>
                <w:rFonts w:eastAsia="Calibri"/>
              </w:rPr>
              <w:t xml:space="preserve">руб. В связи с эпидемиологической обстановкой в 2020 году, и согласно принятых мер по предотвращению завоза и распространения новой </w:t>
            </w:r>
            <w:proofErr w:type="spellStart"/>
            <w:r w:rsidRPr="0061008F">
              <w:rPr>
                <w:rFonts w:eastAsia="Calibri"/>
              </w:rPr>
              <w:t>коронавирусной</w:t>
            </w:r>
            <w:proofErr w:type="spellEnd"/>
            <w:r w:rsidRPr="0061008F">
              <w:rPr>
                <w:rFonts w:eastAsia="Calibri"/>
              </w:rPr>
              <w:t xml:space="preserve"> инфекции вызванной </w:t>
            </w:r>
            <w:r w:rsidRPr="0061008F">
              <w:rPr>
                <w:rFonts w:eastAsia="Calibri"/>
                <w:lang w:val="en-US"/>
              </w:rPr>
              <w:t>COVID</w:t>
            </w:r>
            <w:r w:rsidRPr="0061008F">
              <w:rPr>
                <w:rFonts w:eastAsia="Calibri"/>
              </w:rPr>
              <w:t>-19, контингент детской музыкальной школы в международных конкурсах участие не принимал, так как массовые мероприятия были отменены.</w:t>
            </w:r>
          </w:p>
        </w:tc>
      </w:tr>
      <w:tr w:rsidR="00905A10" w:rsidRPr="008F1239" w:rsidTr="000A693B">
        <w:trPr>
          <w:trHeight w:val="345"/>
        </w:trPr>
        <w:tc>
          <w:tcPr>
            <w:tcW w:w="2694" w:type="dxa"/>
            <w:vAlign w:val="center"/>
          </w:tcPr>
          <w:p w:rsidR="00905A10" w:rsidRPr="00DB7E7A" w:rsidRDefault="00905A10" w:rsidP="000A693B">
            <w:pPr>
              <w:ind w:left="21" w:right="-2" w:hanging="21"/>
            </w:pPr>
            <w:r w:rsidRPr="00DB7E7A"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276" w:type="dxa"/>
            <w:vAlign w:val="center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81,01</w:t>
            </w:r>
          </w:p>
        </w:tc>
        <w:tc>
          <w:tcPr>
            <w:tcW w:w="1275" w:type="dxa"/>
            <w:vAlign w:val="center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81,01</w:t>
            </w:r>
          </w:p>
        </w:tc>
        <w:tc>
          <w:tcPr>
            <w:tcW w:w="1560" w:type="dxa"/>
            <w:vAlign w:val="center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  <w:vAlign w:val="center"/>
          </w:tcPr>
          <w:p w:rsidR="00905A10" w:rsidRPr="002A0B39" w:rsidRDefault="00905A10" w:rsidP="000A693B">
            <w:pPr>
              <w:ind w:right="-2"/>
              <w:jc w:val="center"/>
              <w:rPr>
                <w:rFonts w:eastAsia="Calibri"/>
                <w:highlight w:val="yellow"/>
              </w:rPr>
            </w:pPr>
            <w:r w:rsidRPr="00C359AB">
              <w:rPr>
                <w:rFonts w:eastAsia="Calibri"/>
              </w:rPr>
              <w:t>Пособие по сокращению ставки сторожа</w:t>
            </w:r>
          </w:p>
        </w:tc>
      </w:tr>
      <w:tr w:rsidR="00905A10" w:rsidRPr="008F1239" w:rsidTr="000A693B">
        <w:trPr>
          <w:trHeight w:val="407"/>
        </w:trPr>
        <w:tc>
          <w:tcPr>
            <w:tcW w:w="2694" w:type="dxa"/>
          </w:tcPr>
          <w:p w:rsidR="00905A10" w:rsidRPr="00DB7E7A" w:rsidRDefault="00905A10" w:rsidP="000A693B">
            <w:pPr>
              <w:ind w:right="-2"/>
            </w:pPr>
            <w:r w:rsidRPr="00DB7E7A">
              <w:t>Прочие расходы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22,05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22,05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  <w:vAlign w:val="center"/>
          </w:tcPr>
          <w:p w:rsidR="00905A10" w:rsidRPr="002A0B39" w:rsidRDefault="00905A10" w:rsidP="000A693B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C359AB">
              <w:rPr>
                <w:rFonts w:eastAsia="Calibri"/>
              </w:rPr>
              <w:t>Налоговые выплаты (налог на имущество, налог на землю)</w:t>
            </w:r>
          </w:p>
        </w:tc>
      </w:tr>
      <w:tr w:rsidR="00905A10" w:rsidRPr="008F1239" w:rsidTr="000A693B">
        <w:trPr>
          <w:trHeight w:val="210"/>
        </w:trPr>
        <w:tc>
          <w:tcPr>
            <w:tcW w:w="2694" w:type="dxa"/>
          </w:tcPr>
          <w:p w:rsidR="00905A10" w:rsidRPr="00DB7E7A" w:rsidRDefault="00905A10" w:rsidP="000A693B">
            <w:pPr>
              <w:ind w:right="-2"/>
            </w:pPr>
            <w:r w:rsidRPr="00DB7E7A">
              <w:t xml:space="preserve">Увеличение стоимости </w:t>
            </w:r>
            <w:r w:rsidRPr="00DB7E7A">
              <w:lastRenderedPageBreak/>
              <w:t>основных средств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lastRenderedPageBreak/>
              <w:t>793,30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793,30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  <w:vAlign w:val="center"/>
          </w:tcPr>
          <w:p w:rsidR="00905A10" w:rsidRPr="002A0B39" w:rsidRDefault="00905A10" w:rsidP="000A693B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C359AB">
              <w:rPr>
                <w:rFonts w:eastAsia="Calibri"/>
              </w:rPr>
              <w:t xml:space="preserve">Приобретение цифровых </w:t>
            </w:r>
            <w:r w:rsidRPr="00C359AB">
              <w:rPr>
                <w:rFonts w:eastAsia="Calibri"/>
              </w:rPr>
              <w:lastRenderedPageBreak/>
              <w:t xml:space="preserve">пианино,  оргтехники, </w:t>
            </w:r>
            <w:proofErr w:type="spellStart"/>
            <w:r w:rsidRPr="00C359AB">
              <w:rPr>
                <w:rFonts w:eastAsia="Calibri"/>
              </w:rPr>
              <w:t>рециркуляторов</w:t>
            </w:r>
            <w:proofErr w:type="spellEnd"/>
            <w:r w:rsidRPr="00C359AB">
              <w:rPr>
                <w:rFonts w:eastAsia="Calibri"/>
              </w:rPr>
              <w:t xml:space="preserve">, уличной светодиодной </w:t>
            </w:r>
            <w:proofErr w:type="spellStart"/>
            <w:r w:rsidRPr="00C359AB">
              <w:rPr>
                <w:rFonts w:eastAsia="Calibri"/>
              </w:rPr>
              <w:t>инсталяции</w:t>
            </w:r>
            <w:proofErr w:type="spellEnd"/>
            <w:r w:rsidRPr="00C359AB">
              <w:rPr>
                <w:rFonts w:eastAsia="Calibri"/>
              </w:rPr>
              <w:t>.</w:t>
            </w:r>
          </w:p>
        </w:tc>
      </w:tr>
      <w:tr w:rsidR="00905A10" w:rsidRPr="008F1239" w:rsidTr="000A693B">
        <w:trPr>
          <w:trHeight w:val="435"/>
        </w:trPr>
        <w:tc>
          <w:tcPr>
            <w:tcW w:w="2694" w:type="dxa"/>
          </w:tcPr>
          <w:p w:rsidR="00905A10" w:rsidRPr="00DB7E7A" w:rsidRDefault="00905A10" w:rsidP="000A693B">
            <w:pPr>
              <w:ind w:right="-2"/>
            </w:pPr>
            <w:r w:rsidRPr="00DB7E7A">
              <w:lastRenderedPageBreak/>
              <w:t>Прочие оборотные запасы (материалы)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318,43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318,43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  <w:vAlign w:val="center"/>
          </w:tcPr>
          <w:p w:rsidR="00905A10" w:rsidRPr="002A0B39" w:rsidRDefault="00905A10" w:rsidP="000A693B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C359AB">
              <w:rPr>
                <w:rFonts w:eastAsia="Calibri"/>
              </w:rPr>
              <w:t>Приобретение хозяйственных  и канцелярских товаров по потребности учреждения.</w:t>
            </w:r>
          </w:p>
        </w:tc>
      </w:tr>
      <w:tr w:rsidR="00905A10" w:rsidRPr="008F1239" w:rsidTr="000A693B">
        <w:trPr>
          <w:trHeight w:val="435"/>
        </w:trPr>
        <w:tc>
          <w:tcPr>
            <w:tcW w:w="2694" w:type="dxa"/>
          </w:tcPr>
          <w:p w:rsidR="00905A10" w:rsidRPr="00DB7E7A" w:rsidRDefault="00905A10" w:rsidP="000A693B">
            <w:pPr>
              <w:ind w:right="-2"/>
            </w:pPr>
            <w:r w:rsidRPr="00DB7E7A">
              <w:t>Прочие материальные запасы однократного применения</w:t>
            </w:r>
          </w:p>
        </w:tc>
        <w:tc>
          <w:tcPr>
            <w:tcW w:w="1276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68,40</w:t>
            </w:r>
          </w:p>
        </w:tc>
        <w:tc>
          <w:tcPr>
            <w:tcW w:w="1275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68,40</w:t>
            </w:r>
          </w:p>
        </w:tc>
        <w:tc>
          <w:tcPr>
            <w:tcW w:w="1560" w:type="dxa"/>
          </w:tcPr>
          <w:p w:rsidR="00905A10" w:rsidRPr="00DB7E7A" w:rsidRDefault="00905A10" w:rsidP="000A693B">
            <w:pPr>
              <w:ind w:right="-2"/>
              <w:jc w:val="center"/>
            </w:pPr>
            <w:r w:rsidRPr="00DB7E7A">
              <w:t>100</w:t>
            </w:r>
          </w:p>
        </w:tc>
        <w:tc>
          <w:tcPr>
            <w:tcW w:w="3260" w:type="dxa"/>
            <w:vAlign w:val="center"/>
          </w:tcPr>
          <w:p w:rsidR="00905A10" w:rsidRPr="002A0B39" w:rsidRDefault="00905A10" w:rsidP="000A693B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C359AB">
              <w:rPr>
                <w:rFonts w:eastAsia="Calibri"/>
              </w:rPr>
              <w:t>Приобретение сувенирной подарочной продукции поощрения обучающихся.</w:t>
            </w:r>
          </w:p>
        </w:tc>
      </w:tr>
      <w:tr w:rsidR="00905A10" w:rsidRPr="008F1239" w:rsidTr="000A693B">
        <w:trPr>
          <w:trHeight w:val="307"/>
        </w:trPr>
        <w:tc>
          <w:tcPr>
            <w:tcW w:w="2694" w:type="dxa"/>
          </w:tcPr>
          <w:p w:rsidR="00905A10" w:rsidRPr="00070B94" w:rsidRDefault="00905A10" w:rsidP="000A693B">
            <w:pPr>
              <w:ind w:right="-2"/>
              <w:rPr>
                <w:sz w:val="25"/>
                <w:szCs w:val="25"/>
              </w:rPr>
            </w:pPr>
            <w:r w:rsidRPr="00070B94">
              <w:rPr>
                <w:sz w:val="25"/>
                <w:szCs w:val="25"/>
              </w:rPr>
              <w:t>Итого</w:t>
            </w:r>
          </w:p>
        </w:tc>
        <w:tc>
          <w:tcPr>
            <w:tcW w:w="1276" w:type="dxa"/>
          </w:tcPr>
          <w:p w:rsidR="00905A10" w:rsidRPr="00070B94" w:rsidRDefault="00905A10" w:rsidP="000A693B">
            <w:pPr>
              <w:ind w:right="-2"/>
              <w:jc w:val="center"/>
              <w:rPr>
                <w:sz w:val="25"/>
                <w:szCs w:val="25"/>
              </w:rPr>
            </w:pPr>
            <w:r w:rsidRPr="00070B94">
              <w:rPr>
                <w:sz w:val="25"/>
                <w:szCs w:val="25"/>
              </w:rPr>
              <w:t>34 267,04</w:t>
            </w:r>
          </w:p>
        </w:tc>
        <w:tc>
          <w:tcPr>
            <w:tcW w:w="1275" w:type="dxa"/>
          </w:tcPr>
          <w:p w:rsidR="00905A10" w:rsidRPr="00070B94" w:rsidRDefault="00905A10" w:rsidP="000A693B">
            <w:pPr>
              <w:ind w:right="-2"/>
              <w:jc w:val="center"/>
              <w:rPr>
                <w:sz w:val="25"/>
                <w:szCs w:val="25"/>
              </w:rPr>
            </w:pPr>
            <w:r w:rsidRPr="00070B94">
              <w:rPr>
                <w:sz w:val="25"/>
                <w:szCs w:val="25"/>
              </w:rPr>
              <w:t>33 574,12</w:t>
            </w:r>
          </w:p>
        </w:tc>
        <w:tc>
          <w:tcPr>
            <w:tcW w:w="1560" w:type="dxa"/>
          </w:tcPr>
          <w:p w:rsidR="00905A10" w:rsidRPr="00070B94" w:rsidRDefault="00905A10" w:rsidP="000A693B">
            <w:pPr>
              <w:ind w:right="-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97,98</w:t>
            </w:r>
          </w:p>
        </w:tc>
        <w:tc>
          <w:tcPr>
            <w:tcW w:w="3260" w:type="dxa"/>
          </w:tcPr>
          <w:p w:rsidR="00905A10" w:rsidRPr="002A0B39" w:rsidRDefault="00905A10" w:rsidP="000A693B">
            <w:pPr>
              <w:ind w:right="-2"/>
              <w:jc w:val="center"/>
              <w:rPr>
                <w:sz w:val="25"/>
                <w:szCs w:val="25"/>
                <w:highlight w:val="yellow"/>
              </w:rPr>
            </w:pPr>
          </w:p>
        </w:tc>
      </w:tr>
    </w:tbl>
    <w:p w:rsidR="00905A10" w:rsidRDefault="00905A10" w:rsidP="000A693B">
      <w:pPr>
        <w:ind w:right="-2"/>
        <w:jc w:val="both"/>
        <w:rPr>
          <w:sz w:val="28"/>
          <w:szCs w:val="28"/>
        </w:rPr>
      </w:pPr>
    </w:p>
    <w:p w:rsidR="00905A10" w:rsidRDefault="00905A10" w:rsidP="000A693B">
      <w:pPr>
        <w:ind w:right="-2"/>
        <w:jc w:val="center"/>
        <w:rPr>
          <w:b/>
          <w:sz w:val="28"/>
          <w:szCs w:val="28"/>
        </w:rPr>
      </w:pPr>
      <w:r w:rsidRPr="00DE78DF">
        <w:rPr>
          <w:sz w:val="28"/>
          <w:szCs w:val="28"/>
        </w:rPr>
        <w:t>Укрепление материально-технической базы</w:t>
      </w:r>
    </w:p>
    <w:p w:rsidR="00905A10" w:rsidRDefault="00905A10" w:rsidP="000A693B">
      <w:pPr>
        <w:ind w:right="-2"/>
        <w:jc w:val="center"/>
        <w:rPr>
          <w:b/>
          <w:sz w:val="28"/>
          <w:szCs w:val="28"/>
        </w:rPr>
      </w:pPr>
    </w:p>
    <w:p w:rsidR="00905A10" w:rsidRDefault="00905A10" w:rsidP="000A69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</w:t>
      </w:r>
      <w:r w:rsidR="000A693B">
        <w:rPr>
          <w:sz w:val="28"/>
          <w:szCs w:val="28"/>
        </w:rPr>
        <w:t>го и качественного использования бюджетных средств</w:t>
      </w:r>
      <w:r>
        <w:rPr>
          <w:sz w:val="28"/>
          <w:szCs w:val="28"/>
        </w:rPr>
        <w:t xml:space="preserve"> были высвобождены бюджетные средства со статей расходов 221, 223, 226 на статью расходов 310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приобретенного оборудования и музыкальных инструментов.</w:t>
      </w:r>
    </w:p>
    <w:p w:rsidR="00905A10" w:rsidRDefault="00905A10" w:rsidP="000A693B">
      <w:pPr>
        <w:ind w:right="-2"/>
        <w:jc w:val="center"/>
        <w:rPr>
          <w:b/>
          <w:sz w:val="28"/>
          <w:szCs w:val="28"/>
        </w:rPr>
      </w:pPr>
    </w:p>
    <w:p w:rsidR="00905A10" w:rsidRDefault="00905A10" w:rsidP="000A693B">
      <w:pPr>
        <w:ind w:right="-2"/>
        <w:jc w:val="center"/>
        <w:rPr>
          <w:sz w:val="28"/>
          <w:szCs w:val="28"/>
        </w:rPr>
      </w:pPr>
      <w:r w:rsidRPr="008253DF">
        <w:rPr>
          <w:sz w:val="28"/>
          <w:szCs w:val="28"/>
        </w:rPr>
        <w:t>Сп</w:t>
      </w:r>
      <w:r w:rsidR="000A693B">
        <w:rPr>
          <w:sz w:val="28"/>
          <w:szCs w:val="28"/>
        </w:rPr>
        <w:t>исок приобретенного оборудования</w:t>
      </w:r>
      <w:r>
        <w:rPr>
          <w:sz w:val="28"/>
          <w:szCs w:val="28"/>
        </w:rPr>
        <w:t xml:space="preserve"> и м</w:t>
      </w:r>
      <w:r w:rsidRPr="008253DF">
        <w:rPr>
          <w:sz w:val="28"/>
          <w:szCs w:val="28"/>
        </w:rPr>
        <w:t>узыкальны</w:t>
      </w:r>
      <w:r>
        <w:rPr>
          <w:sz w:val="28"/>
          <w:szCs w:val="28"/>
        </w:rPr>
        <w:t>х</w:t>
      </w:r>
      <w:r w:rsidRPr="008253DF">
        <w:rPr>
          <w:sz w:val="28"/>
          <w:szCs w:val="28"/>
        </w:rPr>
        <w:t xml:space="preserve"> инструмент</w:t>
      </w:r>
      <w:r w:rsidR="000A693B">
        <w:rPr>
          <w:sz w:val="28"/>
          <w:szCs w:val="28"/>
        </w:rPr>
        <w:t>ов</w:t>
      </w:r>
    </w:p>
    <w:p w:rsidR="000A693B" w:rsidRPr="008253DF" w:rsidRDefault="000A693B" w:rsidP="000A693B">
      <w:pPr>
        <w:ind w:right="-2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98"/>
        <w:gridCol w:w="992"/>
        <w:gridCol w:w="1276"/>
        <w:gridCol w:w="5103"/>
      </w:tblGrid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A693B" w:rsidRDefault="00905A10" w:rsidP="000A693B">
            <w:pPr>
              <w:ind w:right="-2"/>
              <w:jc w:val="center"/>
            </w:pPr>
            <w:r w:rsidRPr="000A693B">
              <w:t>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5A10" w:rsidRPr="000A693B" w:rsidRDefault="00905A10" w:rsidP="000A693B">
            <w:pPr>
              <w:ind w:right="-2"/>
              <w:jc w:val="center"/>
            </w:pPr>
            <w:r w:rsidRPr="000A693B"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A693B" w:rsidRDefault="00905A10" w:rsidP="000A693B">
            <w:pPr>
              <w:ind w:right="-2"/>
              <w:jc w:val="center"/>
            </w:pPr>
            <w:r w:rsidRPr="000A693B">
              <w:t>Кол-во</w:t>
            </w:r>
          </w:p>
        </w:tc>
        <w:tc>
          <w:tcPr>
            <w:tcW w:w="1276" w:type="dxa"/>
            <w:vAlign w:val="center"/>
          </w:tcPr>
          <w:p w:rsidR="00905A10" w:rsidRPr="000A693B" w:rsidRDefault="00905A10" w:rsidP="000A693B">
            <w:pPr>
              <w:ind w:right="-2"/>
              <w:jc w:val="center"/>
            </w:pPr>
            <w:r w:rsidRPr="000A693B">
              <w:t>Сумма в тыс. руб.</w:t>
            </w:r>
          </w:p>
        </w:tc>
        <w:tc>
          <w:tcPr>
            <w:tcW w:w="5103" w:type="dxa"/>
            <w:vAlign w:val="center"/>
          </w:tcPr>
          <w:p w:rsidR="00905A10" w:rsidRPr="000A693B" w:rsidRDefault="00905A10" w:rsidP="000A693B">
            <w:pPr>
              <w:ind w:right="-2"/>
              <w:jc w:val="center"/>
            </w:pPr>
            <w:r w:rsidRPr="000A693B">
              <w:t>Примечание</w:t>
            </w: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 w:rsidRPr="0002148E">
              <w:t>1</w:t>
            </w:r>
          </w:p>
        </w:tc>
        <w:tc>
          <w:tcPr>
            <w:tcW w:w="2098" w:type="dxa"/>
            <w:shd w:val="clear" w:color="auto" w:fill="auto"/>
          </w:tcPr>
          <w:p w:rsidR="00905A10" w:rsidRPr="00AA0981" w:rsidRDefault="00905A10" w:rsidP="000A693B">
            <w:pPr>
              <w:ind w:right="-2"/>
            </w:pPr>
            <w:r w:rsidRPr="005F2EB3">
              <w:t xml:space="preserve">Цифровое пианино со стойкой </w:t>
            </w:r>
            <w:proofErr w:type="spellStart"/>
            <w:r w:rsidRPr="005F2EB3">
              <w:t>Medeli</w:t>
            </w:r>
            <w:proofErr w:type="spellEnd"/>
            <w:r w:rsidRPr="005F2EB3">
              <w:t xml:space="preserve"> SP3000+stand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AA0981" w:rsidRDefault="00905A10" w:rsidP="000A693B">
            <w:pPr>
              <w:ind w:right="-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99,90</w:t>
            </w:r>
          </w:p>
        </w:tc>
        <w:tc>
          <w:tcPr>
            <w:tcW w:w="5103" w:type="dxa"/>
          </w:tcPr>
          <w:p w:rsidR="00905A10" w:rsidRPr="00B05ECC" w:rsidRDefault="00905A10" w:rsidP="000A693B">
            <w:pPr>
              <w:ind w:right="-2"/>
              <w:jc w:val="both"/>
            </w:pPr>
            <w:r w:rsidRPr="000A693B">
              <w:rPr>
                <w:rFonts w:eastAsia="Calibri"/>
                <w:shd w:val="clear" w:color="auto" w:fill="FFFFFF"/>
                <w:lang w:eastAsia="en-US"/>
              </w:rPr>
              <w:t>Для проведения внеклассных мероприятий:</w:t>
            </w:r>
            <w:r w:rsidRPr="000A693B">
              <w:t xml:space="preserve"> совместные концерты с детскими </w:t>
            </w:r>
            <w:r w:rsidRPr="00F26721">
              <w:t xml:space="preserve">садами, библиотеками, начальными образовательными школами, учреждениями культуры в п. </w:t>
            </w:r>
            <w:proofErr w:type="spellStart"/>
            <w:r w:rsidRPr="00F26721">
              <w:t>Горноправдинске</w:t>
            </w:r>
            <w:proofErr w:type="spellEnd"/>
            <w:r w:rsidRPr="00F26721">
              <w:t xml:space="preserve">, п. </w:t>
            </w:r>
            <w:proofErr w:type="gramStart"/>
            <w:r w:rsidRPr="00F26721">
              <w:t>Кедровый</w:t>
            </w:r>
            <w:proofErr w:type="gramEnd"/>
            <w:r w:rsidRPr="00F26721">
              <w:t xml:space="preserve">, п. </w:t>
            </w:r>
            <w:proofErr w:type="spellStart"/>
            <w:r w:rsidRPr="00F26721">
              <w:t>Красноленинский</w:t>
            </w:r>
            <w:proofErr w:type="spellEnd"/>
            <w:r w:rsidR="000A693B">
              <w:t>.</w:t>
            </w: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auto"/>
          </w:tcPr>
          <w:p w:rsidR="00905A10" w:rsidRPr="000E0A84" w:rsidRDefault="00905A10" w:rsidP="000A693B">
            <w:pPr>
              <w:ind w:right="-2"/>
            </w:pPr>
            <w:r w:rsidRPr="00313D53">
              <w:t>Термометр инфракрасный бесконтактный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31,90</w:t>
            </w:r>
          </w:p>
        </w:tc>
        <w:tc>
          <w:tcPr>
            <w:tcW w:w="5103" w:type="dxa"/>
            <w:vMerge w:val="restart"/>
          </w:tcPr>
          <w:p w:rsidR="00905A10" w:rsidRPr="00B05ECC" w:rsidRDefault="00905A10" w:rsidP="000A693B">
            <w:pPr>
              <w:ind w:right="-2"/>
              <w:jc w:val="both"/>
            </w:pPr>
            <w:r>
              <w:rPr>
                <w:rFonts w:eastAsia="Calibri"/>
                <w:lang w:eastAsia="en-US"/>
              </w:rPr>
              <w:t>В целях</w:t>
            </w:r>
            <w:r w:rsidRPr="00B05ECC">
              <w:rPr>
                <w:rFonts w:eastAsia="Calibri"/>
                <w:lang w:eastAsia="en-US"/>
              </w:rPr>
              <w:t xml:space="preserve"> исполнения</w:t>
            </w:r>
            <w:r w:rsidRPr="00DA172D">
              <w:rPr>
                <w:rFonts w:eastAsia="Calibri"/>
                <w:lang w:eastAsia="en-US"/>
              </w:rPr>
              <w:t xml:space="preserve"> Распоряжения от 03.02.2020 № 53-рп Правительства Ханты-Мансийского автономного округа- Югры приобре</w:t>
            </w:r>
            <w:r w:rsidRPr="00B05ECC">
              <w:rPr>
                <w:rFonts w:eastAsia="Calibri"/>
                <w:lang w:eastAsia="en-US"/>
              </w:rPr>
              <w:t xml:space="preserve">тены </w:t>
            </w:r>
            <w:r w:rsidRPr="00DA172D">
              <w:rPr>
                <w:rFonts w:eastAsia="Calibri"/>
                <w:lang w:eastAsia="en-US"/>
              </w:rPr>
              <w:t>дезинфекторы воздуха-</w:t>
            </w:r>
            <w:proofErr w:type="spellStart"/>
            <w:r w:rsidRPr="00B05ECC">
              <w:rPr>
                <w:rFonts w:eastAsia="Calibri"/>
                <w:lang w:eastAsia="en-US"/>
              </w:rPr>
              <w:t>рециркуляторы</w:t>
            </w:r>
            <w:proofErr w:type="spellEnd"/>
            <w:r w:rsidRPr="00B05ECC">
              <w:rPr>
                <w:rFonts w:eastAsia="Calibri"/>
                <w:lang w:eastAsia="en-US"/>
              </w:rPr>
              <w:t>, т</w:t>
            </w:r>
            <w:r w:rsidRPr="00B05ECC">
              <w:t>ермометры инфракрасные бесконтактные,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A172D">
              <w:rPr>
                <w:rFonts w:eastAsia="Calibri"/>
                <w:lang w:eastAsia="en-US"/>
              </w:rPr>
              <w:t>для организации</w:t>
            </w:r>
            <w:r w:rsidRPr="00B05ECC">
              <w:rPr>
                <w:rFonts w:eastAsia="Calibri"/>
                <w:lang w:eastAsia="en-US"/>
              </w:rPr>
              <w:t xml:space="preserve"> </w:t>
            </w:r>
            <w:r w:rsidRPr="00DA172D">
              <w:rPr>
                <w:rFonts w:eastAsia="Calibri"/>
                <w:lang w:eastAsia="en-US"/>
              </w:rPr>
              <w:t xml:space="preserve">санитарно-противоэпидемических (профилактических) </w:t>
            </w:r>
            <w:r w:rsidRPr="00B05ECC">
              <w:rPr>
                <w:rFonts w:eastAsia="Calibri"/>
                <w:lang w:eastAsia="en-US"/>
              </w:rPr>
              <w:t xml:space="preserve">мероприятий по предупреждению </w:t>
            </w:r>
            <w:r w:rsidRPr="00DA172D">
              <w:rPr>
                <w:rFonts w:eastAsia="Calibri"/>
                <w:lang w:eastAsia="en-US"/>
              </w:rPr>
              <w:t xml:space="preserve">распространения гриппа и завоза новой </w:t>
            </w:r>
            <w:proofErr w:type="spellStart"/>
            <w:r w:rsidRPr="00DA172D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DA172D">
              <w:rPr>
                <w:rFonts w:eastAsia="Calibri"/>
                <w:lang w:eastAsia="en-US"/>
              </w:rPr>
              <w:t xml:space="preserve"> </w:t>
            </w:r>
            <w:r w:rsidRPr="00B05ECC">
              <w:rPr>
                <w:rFonts w:eastAsia="Calibri"/>
                <w:lang w:eastAsia="en-US"/>
              </w:rPr>
              <w:t>инфекции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3</w:t>
            </w:r>
          </w:p>
        </w:tc>
        <w:tc>
          <w:tcPr>
            <w:tcW w:w="2098" w:type="dxa"/>
            <w:shd w:val="clear" w:color="auto" w:fill="auto"/>
          </w:tcPr>
          <w:p w:rsidR="00905A10" w:rsidRPr="000E0A84" w:rsidRDefault="00905A10" w:rsidP="000A693B">
            <w:pPr>
              <w:ind w:right="-2"/>
            </w:pPr>
            <w:proofErr w:type="spellStart"/>
            <w:r w:rsidRPr="005F2EB3">
              <w:t>Рециркулятор</w:t>
            </w:r>
            <w:proofErr w:type="spellEnd"/>
            <w:r w:rsidRPr="005F2EB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105,93</w:t>
            </w:r>
          </w:p>
        </w:tc>
        <w:tc>
          <w:tcPr>
            <w:tcW w:w="5103" w:type="dxa"/>
            <w:vMerge/>
          </w:tcPr>
          <w:p w:rsidR="00905A10" w:rsidRDefault="00905A10" w:rsidP="000A693B">
            <w:pPr>
              <w:ind w:right="-2"/>
              <w:jc w:val="both"/>
            </w:pP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4</w:t>
            </w:r>
          </w:p>
        </w:tc>
        <w:tc>
          <w:tcPr>
            <w:tcW w:w="2098" w:type="dxa"/>
            <w:shd w:val="clear" w:color="auto" w:fill="auto"/>
          </w:tcPr>
          <w:p w:rsidR="00905A10" w:rsidRPr="000E0A84" w:rsidRDefault="00905A10" w:rsidP="000A693B">
            <w:pPr>
              <w:ind w:right="-2"/>
            </w:pPr>
            <w:r w:rsidRPr="00CB75A6">
              <w:t xml:space="preserve">Светодиодная </w:t>
            </w:r>
            <w:r w:rsidR="000A693B">
              <w:t>фигура на металлический каркас «Северный олень»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61,32</w:t>
            </w:r>
          </w:p>
        </w:tc>
        <w:tc>
          <w:tcPr>
            <w:tcW w:w="5103" w:type="dxa"/>
            <w:vMerge w:val="restart"/>
            <w:vAlign w:val="center"/>
          </w:tcPr>
          <w:p w:rsidR="00905A10" w:rsidRPr="00B05ECC" w:rsidRDefault="00905A10" w:rsidP="000A693B">
            <w:pPr>
              <w:ind w:right="-2"/>
              <w:jc w:val="both"/>
            </w:pPr>
            <w:r w:rsidRPr="00B05ECC">
              <w:t xml:space="preserve">Новогодние украшения </w:t>
            </w:r>
            <w:r>
              <w:t xml:space="preserve">для </w:t>
            </w:r>
            <w:r w:rsidRPr="00B05ECC">
              <w:t>здания школы</w:t>
            </w:r>
            <w:r>
              <w:t>.</w:t>
            </w: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5</w:t>
            </w:r>
          </w:p>
        </w:tc>
        <w:tc>
          <w:tcPr>
            <w:tcW w:w="2098" w:type="dxa"/>
            <w:shd w:val="clear" w:color="auto" w:fill="auto"/>
          </w:tcPr>
          <w:p w:rsidR="00905A10" w:rsidRPr="000E0A84" w:rsidRDefault="00905A10" w:rsidP="000A693B">
            <w:pPr>
              <w:ind w:right="-2"/>
            </w:pPr>
            <w:r w:rsidRPr="00CB75A6">
              <w:t>Светодиодное дерево из акрила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54,00</w:t>
            </w:r>
          </w:p>
        </w:tc>
        <w:tc>
          <w:tcPr>
            <w:tcW w:w="5103" w:type="dxa"/>
            <w:vMerge/>
            <w:vAlign w:val="center"/>
          </w:tcPr>
          <w:p w:rsidR="00905A10" w:rsidRDefault="00905A10" w:rsidP="000A693B">
            <w:pPr>
              <w:ind w:right="-2"/>
              <w:jc w:val="both"/>
            </w:pP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6</w:t>
            </w:r>
          </w:p>
        </w:tc>
        <w:tc>
          <w:tcPr>
            <w:tcW w:w="2098" w:type="dxa"/>
            <w:shd w:val="clear" w:color="auto" w:fill="auto"/>
          </w:tcPr>
          <w:p w:rsidR="00905A10" w:rsidRPr="000E0A84" w:rsidRDefault="000A693B" w:rsidP="000A693B">
            <w:pPr>
              <w:ind w:right="-2"/>
            </w:pPr>
            <w:r>
              <w:t>Уличная гирлянда «Занавес с мерцанием»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18,00</w:t>
            </w:r>
          </w:p>
        </w:tc>
        <w:tc>
          <w:tcPr>
            <w:tcW w:w="5103" w:type="dxa"/>
            <w:vMerge/>
            <w:vAlign w:val="center"/>
          </w:tcPr>
          <w:p w:rsidR="00905A10" w:rsidRDefault="00905A10" w:rsidP="000A693B">
            <w:pPr>
              <w:ind w:right="-2"/>
              <w:jc w:val="both"/>
            </w:pP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</w:pPr>
            <w:proofErr w:type="spellStart"/>
            <w:r w:rsidRPr="005F2EB3">
              <w:t>Ковролин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22,50</w:t>
            </w:r>
          </w:p>
        </w:tc>
        <w:tc>
          <w:tcPr>
            <w:tcW w:w="5103" w:type="dxa"/>
          </w:tcPr>
          <w:p w:rsidR="00905A10" w:rsidRDefault="00905A10" w:rsidP="000A693B">
            <w:pPr>
              <w:ind w:right="-2"/>
              <w:jc w:val="both"/>
            </w:pPr>
            <w:r>
              <w:t xml:space="preserve">В соответствие требованиям для школ (Ф 4.1), </w:t>
            </w:r>
            <w:r>
              <w:lastRenderedPageBreak/>
              <w:t xml:space="preserve">класса КМ2, в соответствии с Федеральным законом от 22 июля 2008 года N 123-ФЗ "Технический регламент о требованиях пожарной безопасности". </w:t>
            </w:r>
          </w:p>
          <w:p w:rsidR="00905A10" w:rsidRDefault="00905A10" w:rsidP="000A693B">
            <w:pPr>
              <w:ind w:right="-2"/>
              <w:jc w:val="both"/>
            </w:pPr>
            <w:r>
              <w:t xml:space="preserve">Приобретено огнеустойчивое половое покрытие в п. </w:t>
            </w:r>
            <w:proofErr w:type="spellStart"/>
            <w:r>
              <w:t>Горноправдинск</w:t>
            </w:r>
            <w:proofErr w:type="spellEnd"/>
            <w:r>
              <w:t>.</w:t>
            </w:r>
          </w:p>
        </w:tc>
      </w:tr>
      <w:tr w:rsidR="00905A10" w:rsidRPr="0002148E" w:rsidTr="000A693B">
        <w:trPr>
          <w:trHeight w:val="481"/>
        </w:trPr>
        <w:tc>
          <w:tcPr>
            <w:tcW w:w="562" w:type="dxa"/>
            <w:shd w:val="clear" w:color="auto" w:fill="auto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5A10" w:rsidRPr="005F2EB3" w:rsidRDefault="00905A10" w:rsidP="000A693B">
            <w:pPr>
              <w:ind w:right="-2"/>
            </w:pPr>
            <w:r w:rsidRPr="005F2EB3">
              <w:t>Цветной принтер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42,00</w:t>
            </w:r>
          </w:p>
        </w:tc>
        <w:tc>
          <w:tcPr>
            <w:tcW w:w="5103" w:type="dxa"/>
          </w:tcPr>
          <w:p w:rsidR="00905A10" w:rsidRDefault="00905A10" w:rsidP="000A693B">
            <w:pPr>
              <w:ind w:right="-2"/>
              <w:jc w:val="both"/>
            </w:pPr>
            <w:r w:rsidRPr="007D45A6">
              <w:t>В связи с потребностью в цветных иллюстрациях на уроках сольфеджио, для изготовлений грамот, дипломов, оформления стендов.</w:t>
            </w:r>
          </w:p>
        </w:tc>
      </w:tr>
      <w:tr w:rsidR="00905A10" w:rsidRPr="0002148E" w:rsidTr="000A693B">
        <w:trPr>
          <w:trHeight w:val="842"/>
        </w:trPr>
        <w:tc>
          <w:tcPr>
            <w:tcW w:w="562" w:type="dxa"/>
            <w:shd w:val="clear" w:color="auto" w:fill="auto"/>
            <w:vAlign w:val="center"/>
          </w:tcPr>
          <w:p w:rsidR="00905A10" w:rsidRPr="0002148E" w:rsidRDefault="00905A10" w:rsidP="000A693B">
            <w:pPr>
              <w:ind w:right="-2"/>
              <w:jc w:val="center"/>
            </w:pPr>
            <w: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</w:pPr>
            <w:r w:rsidRPr="00611963">
              <w:t>МФУ</w:t>
            </w:r>
            <w:r w:rsidRPr="00B05ECC">
              <w:t xml:space="preserve"> </w:t>
            </w:r>
            <w:r w:rsidRPr="00611963">
              <w:t>лазерный</w:t>
            </w:r>
            <w:r w:rsidRPr="00B05ECC">
              <w:t xml:space="preserve"> </w:t>
            </w:r>
            <w:r w:rsidRPr="00611963">
              <w:rPr>
                <w:lang w:val="en-US"/>
              </w:rPr>
              <w:t>Kyocera</w:t>
            </w:r>
            <w:r w:rsidRPr="00B05ECC">
              <w:t xml:space="preserve"> </w:t>
            </w:r>
            <w:proofErr w:type="spellStart"/>
            <w:r w:rsidRPr="00611963">
              <w:rPr>
                <w:lang w:val="en-US"/>
              </w:rPr>
              <w:t>Ecosys</w:t>
            </w:r>
            <w:proofErr w:type="spellEnd"/>
            <w:r w:rsidRPr="00B05ECC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197,40</w:t>
            </w:r>
          </w:p>
        </w:tc>
        <w:tc>
          <w:tcPr>
            <w:tcW w:w="5103" w:type="dxa"/>
            <w:vMerge w:val="restart"/>
          </w:tcPr>
          <w:p w:rsidR="00905A10" w:rsidRDefault="00905A10" w:rsidP="000A693B">
            <w:pPr>
              <w:ind w:right="-2"/>
              <w:jc w:val="both"/>
            </w:pPr>
            <w:r>
              <w:t>В связи с потребностью доукомплектования рабочего места преподавателей по отделениям:</w:t>
            </w:r>
          </w:p>
          <w:p w:rsidR="00905A10" w:rsidRDefault="00905A10" w:rsidP="000A693B">
            <w:pPr>
              <w:ind w:right="-2"/>
              <w:jc w:val="both"/>
            </w:pPr>
            <w:r>
              <w:t xml:space="preserve">- в п. </w:t>
            </w:r>
            <w:proofErr w:type="spellStart"/>
            <w:r>
              <w:t>Выкатной</w:t>
            </w:r>
            <w:proofErr w:type="spellEnd"/>
            <w:r>
              <w:t xml:space="preserve"> 1 шт.;</w:t>
            </w:r>
          </w:p>
          <w:p w:rsidR="00905A10" w:rsidRDefault="00905A10" w:rsidP="000A693B">
            <w:pPr>
              <w:ind w:right="-2"/>
              <w:jc w:val="both"/>
            </w:pPr>
            <w:r>
              <w:t xml:space="preserve">- в п. </w:t>
            </w:r>
            <w:proofErr w:type="spellStart"/>
            <w:r>
              <w:t>Луговской</w:t>
            </w:r>
            <w:proofErr w:type="spellEnd"/>
            <w:r>
              <w:t xml:space="preserve"> 1 шт.;</w:t>
            </w:r>
          </w:p>
          <w:p w:rsidR="00905A10" w:rsidRDefault="00905A10" w:rsidP="000A693B">
            <w:pPr>
              <w:ind w:right="-2"/>
              <w:jc w:val="both"/>
            </w:pPr>
            <w:r>
              <w:t>- в п. Кедровый 1 шт.;</w:t>
            </w:r>
          </w:p>
          <w:p w:rsidR="00905A10" w:rsidRDefault="00905A10" w:rsidP="000A693B">
            <w:pPr>
              <w:ind w:right="-2"/>
              <w:jc w:val="both"/>
            </w:pPr>
            <w:r>
              <w:t>- для укомплектования рабочего места директора и программиста в выделенном кабинете № 52 пер. Советский д.2, г. Ханты-Мансийск.</w:t>
            </w:r>
          </w:p>
        </w:tc>
      </w:tr>
      <w:tr w:rsidR="00905A10" w:rsidRPr="00611963" w:rsidTr="000A693B">
        <w:trPr>
          <w:trHeight w:val="1045"/>
        </w:trPr>
        <w:tc>
          <w:tcPr>
            <w:tcW w:w="562" w:type="dxa"/>
            <w:shd w:val="clear" w:color="auto" w:fill="auto"/>
            <w:vAlign w:val="center"/>
          </w:tcPr>
          <w:p w:rsidR="00905A10" w:rsidRPr="00A55511" w:rsidRDefault="00905A10" w:rsidP="000A693B">
            <w:pPr>
              <w:ind w:right="-2"/>
              <w:jc w:val="center"/>
            </w:pPr>
            <w:r>
              <w:t>10</w:t>
            </w:r>
          </w:p>
        </w:tc>
        <w:tc>
          <w:tcPr>
            <w:tcW w:w="2098" w:type="dxa"/>
            <w:shd w:val="clear" w:color="auto" w:fill="auto"/>
          </w:tcPr>
          <w:p w:rsidR="00905A10" w:rsidRPr="00611963" w:rsidRDefault="00905A10" w:rsidP="000A693B">
            <w:pPr>
              <w:ind w:right="-2"/>
              <w:rPr>
                <w:lang w:val="en-US"/>
              </w:rPr>
            </w:pPr>
            <w:r w:rsidRPr="00611963">
              <w:t>Моноблок</w:t>
            </w:r>
            <w:r w:rsidRPr="00611963">
              <w:rPr>
                <w:lang w:val="en-US"/>
              </w:rPr>
              <w:t xml:space="preserve"> Asus A6521 FAK-BA046D 23.8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611963" w:rsidRDefault="00905A10" w:rsidP="000A693B">
            <w:pPr>
              <w:ind w:right="-2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57,60</w:t>
            </w:r>
          </w:p>
        </w:tc>
        <w:tc>
          <w:tcPr>
            <w:tcW w:w="5103" w:type="dxa"/>
            <w:vMerge/>
          </w:tcPr>
          <w:p w:rsidR="00905A10" w:rsidRDefault="00905A10" w:rsidP="000A693B">
            <w:pPr>
              <w:ind w:right="-2"/>
              <w:jc w:val="both"/>
            </w:pP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Pr="00A55511" w:rsidRDefault="00905A10" w:rsidP="000A693B">
            <w:pPr>
              <w:ind w:right="-2"/>
              <w:jc w:val="center"/>
            </w:pPr>
            <w: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</w:pPr>
            <w:r w:rsidRPr="00611963">
              <w:t>Кассета для бумаги PF-471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0E0A84" w:rsidRDefault="00905A10" w:rsidP="000A693B">
            <w:pPr>
              <w:ind w:right="-2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44,26</w:t>
            </w:r>
          </w:p>
        </w:tc>
        <w:tc>
          <w:tcPr>
            <w:tcW w:w="5103" w:type="dxa"/>
            <w:vMerge/>
          </w:tcPr>
          <w:p w:rsidR="00905A10" w:rsidRDefault="00905A10" w:rsidP="000A693B">
            <w:pPr>
              <w:ind w:right="-2"/>
              <w:jc w:val="both"/>
            </w:pPr>
          </w:p>
        </w:tc>
      </w:tr>
      <w:tr w:rsidR="00905A10" w:rsidRPr="0002148E" w:rsidTr="000A693B">
        <w:tc>
          <w:tcPr>
            <w:tcW w:w="562" w:type="dxa"/>
            <w:shd w:val="clear" w:color="auto" w:fill="auto"/>
            <w:vAlign w:val="center"/>
          </w:tcPr>
          <w:p w:rsidR="00905A10" w:rsidRDefault="00905A10" w:rsidP="000A693B">
            <w:pPr>
              <w:ind w:right="-2"/>
              <w:jc w:val="center"/>
            </w:pPr>
          </w:p>
          <w:p w:rsidR="00905A10" w:rsidRDefault="00905A10" w:rsidP="000A693B">
            <w:pPr>
              <w:ind w:right="-2"/>
              <w:jc w:val="center"/>
            </w:pPr>
            <w: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5A10" w:rsidRPr="00611963" w:rsidRDefault="00905A10" w:rsidP="000A693B">
            <w:pPr>
              <w:ind w:right="-2"/>
              <w:rPr>
                <w:lang w:val="en-US"/>
              </w:rPr>
            </w:pPr>
            <w:r w:rsidRPr="00611963">
              <w:t>Ноутбук</w:t>
            </w:r>
            <w:r w:rsidRPr="00F76B45">
              <w:rPr>
                <w:lang w:val="en-US"/>
              </w:rPr>
              <w:t xml:space="preserve"> </w:t>
            </w:r>
            <w:r w:rsidRPr="00611963">
              <w:rPr>
                <w:lang w:val="en-US"/>
              </w:rPr>
              <w:t>LENOVO</w:t>
            </w:r>
            <w:r w:rsidRPr="00F76B45">
              <w:rPr>
                <w:lang w:val="en-US"/>
              </w:rPr>
              <w:t xml:space="preserve"> </w:t>
            </w:r>
            <w:proofErr w:type="spellStart"/>
            <w:r w:rsidRPr="00611963">
              <w:rPr>
                <w:lang w:val="en-US"/>
              </w:rPr>
              <w:t>IdeaPad</w:t>
            </w:r>
            <w:proofErr w:type="spellEnd"/>
            <w:r w:rsidRPr="00F76B45">
              <w:rPr>
                <w:lang w:val="en-US"/>
              </w:rPr>
              <w:t xml:space="preserve"> </w:t>
            </w:r>
            <w:r w:rsidRPr="00611963">
              <w:rPr>
                <w:lang w:val="en-US"/>
              </w:rPr>
              <w:t>S</w:t>
            </w:r>
            <w:r w:rsidRPr="00F76B45">
              <w:rPr>
                <w:lang w:val="en-US"/>
              </w:rPr>
              <w:t>145-15</w:t>
            </w:r>
            <w:r w:rsidRPr="00611963">
              <w:rPr>
                <w:lang w:val="en-US"/>
              </w:rPr>
              <w:t>IKB</w:t>
            </w:r>
            <w:r w:rsidRPr="00F76B45">
              <w:rPr>
                <w:lang w:val="en-US"/>
              </w:rPr>
              <w:t xml:space="preserve">, </w:t>
            </w:r>
            <w:r w:rsidRPr="00611963">
              <w:rPr>
                <w:lang w:val="en-US"/>
              </w:rPr>
              <w:t>15.6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A10" w:rsidRPr="00611963" w:rsidRDefault="00905A10" w:rsidP="000A693B">
            <w:pPr>
              <w:ind w:right="-2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58,45</w:t>
            </w:r>
          </w:p>
        </w:tc>
        <w:tc>
          <w:tcPr>
            <w:tcW w:w="5103" w:type="dxa"/>
          </w:tcPr>
          <w:p w:rsidR="00905A10" w:rsidRDefault="00905A10" w:rsidP="000A693B">
            <w:pPr>
              <w:ind w:right="-2"/>
            </w:pPr>
            <w:r>
              <w:t>Для организации удаленного рабочего места.</w:t>
            </w:r>
          </w:p>
        </w:tc>
      </w:tr>
      <w:tr w:rsidR="00905A10" w:rsidRPr="0002148E" w:rsidTr="000A693B">
        <w:tc>
          <w:tcPr>
            <w:tcW w:w="3652" w:type="dxa"/>
            <w:gridSpan w:val="3"/>
            <w:shd w:val="clear" w:color="auto" w:fill="auto"/>
            <w:vAlign w:val="center"/>
          </w:tcPr>
          <w:p w:rsidR="00905A10" w:rsidRDefault="00905A10" w:rsidP="000A693B">
            <w:pPr>
              <w:ind w:right="-2"/>
              <w:jc w:val="right"/>
            </w:pPr>
            <w:r>
              <w:t>Итого:</w:t>
            </w:r>
          </w:p>
        </w:tc>
        <w:tc>
          <w:tcPr>
            <w:tcW w:w="1276" w:type="dxa"/>
            <w:vAlign w:val="center"/>
          </w:tcPr>
          <w:p w:rsidR="00905A10" w:rsidRDefault="00905A10" w:rsidP="000A693B">
            <w:pPr>
              <w:ind w:right="-2"/>
              <w:jc w:val="center"/>
            </w:pPr>
            <w:r>
              <w:t>793,26</w:t>
            </w:r>
          </w:p>
        </w:tc>
        <w:tc>
          <w:tcPr>
            <w:tcW w:w="5103" w:type="dxa"/>
          </w:tcPr>
          <w:p w:rsidR="00905A10" w:rsidRDefault="00905A10" w:rsidP="000A693B">
            <w:pPr>
              <w:ind w:right="-2"/>
            </w:pPr>
          </w:p>
        </w:tc>
      </w:tr>
    </w:tbl>
    <w:p w:rsidR="00905A10" w:rsidRPr="00DB0E4C" w:rsidRDefault="00905A10" w:rsidP="000A693B">
      <w:pPr>
        <w:ind w:right="-2"/>
        <w:jc w:val="both"/>
        <w:rPr>
          <w:i/>
          <w:sz w:val="32"/>
          <w:szCs w:val="28"/>
        </w:rPr>
      </w:pPr>
    </w:p>
    <w:p w:rsidR="00905A10" w:rsidRPr="00DE78DF" w:rsidRDefault="00DE78DF" w:rsidP="006F4154">
      <w:pPr>
        <w:ind w:right="-2" w:firstLine="708"/>
        <w:jc w:val="center"/>
        <w:rPr>
          <w:sz w:val="28"/>
          <w:szCs w:val="28"/>
        </w:rPr>
      </w:pPr>
      <w:r w:rsidRPr="00DE78DF">
        <w:rPr>
          <w:sz w:val="28"/>
          <w:szCs w:val="28"/>
        </w:rPr>
        <w:t>Концертная деятельность</w:t>
      </w:r>
      <w:r w:rsidR="006F4154">
        <w:rPr>
          <w:sz w:val="28"/>
          <w:szCs w:val="28"/>
        </w:rPr>
        <w:t xml:space="preserve"> </w:t>
      </w:r>
      <w:r w:rsidR="00905A10" w:rsidRPr="00DE78DF">
        <w:rPr>
          <w:sz w:val="28"/>
          <w:szCs w:val="28"/>
        </w:rPr>
        <w:t xml:space="preserve">МБОУ ДО </w:t>
      </w:r>
      <w:r w:rsidR="000A693B">
        <w:rPr>
          <w:sz w:val="28"/>
          <w:szCs w:val="28"/>
        </w:rPr>
        <w:t>ХМР «ДМШ»</w:t>
      </w:r>
      <w:r w:rsidR="00905A10" w:rsidRPr="00DE78DF">
        <w:rPr>
          <w:sz w:val="28"/>
          <w:szCs w:val="28"/>
        </w:rPr>
        <w:t xml:space="preserve"> за 2020 год</w:t>
      </w:r>
    </w:p>
    <w:p w:rsidR="00905A10" w:rsidRPr="00B33C71" w:rsidRDefault="00905A10" w:rsidP="000A693B">
      <w:pPr>
        <w:ind w:right="-2" w:firstLine="708"/>
        <w:jc w:val="center"/>
        <w:rPr>
          <w:b/>
          <w:sz w:val="28"/>
          <w:szCs w:val="28"/>
        </w:rPr>
      </w:pPr>
    </w:p>
    <w:p w:rsidR="00DE78DF" w:rsidRDefault="00905A10" w:rsidP="000A693B">
      <w:pPr>
        <w:shd w:val="clear" w:color="auto" w:fill="FFFFFF"/>
        <w:ind w:right="-2" w:firstLine="708"/>
        <w:jc w:val="both"/>
        <w:rPr>
          <w:sz w:val="28"/>
          <w:szCs w:val="28"/>
        </w:rPr>
      </w:pPr>
      <w:proofErr w:type="gramStart"/>
      <w:r w:rsidRPr="00BF43AC">
        <w:rPr>
          <w:sz w:val="28"/>
          <w:szCs w:val="28"/>
        </w:rPr>
        <w:t xml:space="preserve">Проведено </w:t>
      </w:r>
      <w:r w:rsidR="00DE78DF" w:rsidRPr="00BF43AC">
        <w:rPr>
          <w:sz w:val="28"/>
          <w:szCs w:val="28"/>
        </w:rPr>
        <w:t>178 мероприятий,</w:t>
      </w:r>
      <w:r w:rsidR="001851FA">
        <w:rPr>
          <w:sz w:val="28"/>
          <w:szCs w:val="28"/>
        </w:rPr>
        <w:t xml:space="preserve"> (</w:t>
      </w:r>
      <w:r w:rsidR="00DE78DF" w:rsidRPr="00BF43AC">
        <w:rPr>
          <w:sz w:val="28"/>
          <w:szCs w:val="28"/>
        </w:rPr>
        <w:t>1833</w:t>
      </w:r>
      <w:r w:rsidR="001851FA">
        <w:rPr>
          <w:sz w:val="28"/>
          <w:szCs w:val="28"/>
        </w:rPr>
        <w:t xml:space="preserve"> участника</w:t>
      </w:r>
      <w:r w:rsidRPr="00BF43AC">
        <w:rPr>
          <w:sz w:val="28"/>
          <w:szCs w:val="28"/>
        </w:rPr>
        <w:t>,</w:t>
      </w:r>
      <w:r w:rsidR="001851FA" w:rsidRPr="001851FA">
        <w:rPr>
          <w:sz w:val="28"/>
          <w:szCs w:val="28"/>
        </w:rPr>
        <w:t xml:space="preserve"> </w:t>
      </w:r>
      <w:r w:rsidR="001851FA" w:rsidRPr="00BF43AC">
        <w:rPr>
          <w:sz w:val="28"/>
          <w:szCs w:val="28"/>
        </w:rPr>
        <w:t>9647</w:t>
      </w:r>
      <w:r w:rsidRPr="00BF43AC">
        <w:rPr>
          <w:sz w:val="28"/>
          <w:szCs w:val="28"/>
        </w:rPr>
        <w:t xml:space="preserve"> зрителей</w:t>
      </w:r>
      <w:r w:rsidR="001851FA">
        <w:rPr>
          <w:sz w:val="28"/>
          <w:szCs w:val="28"/>
        </w:rPr>
        <w:t>)</w:t>
      </w:r>
      <w:r w:rsidRPr="00BF43AC">
        <w:rPr>
          <w:sz w:val="28"/>
          <w:szCs w:val="28"/>
        </w:rPr>
        <w:t xml:space="preserve">, в том </w:t>
      </w:r>
      <w:r w:rsidR="00DE78DF" w:rsidRPr="00BF43AC">
        <w:rPr>
          <w:sz w:val="28"/>
          <w:szCs w:val="28"/>
        </w:rPr>
        <w:t>числе 34</w:t>
      </w:r>
      <w:r w:rsidR="001851FA">
        <w:rPr>
          <w:sz w:val="28"/>
          <w:szCs w:val="28"/>
        </w:rPr>
        <w:t xml:space="preserve"> конкурса международного, в</w:t>
      </w:r>
      <w:r w:rsidRPr="00BF43AC">
        <w:rPr>
          <w:sz w:val="28"/>
          <w:szCs w:val="28"/>
        </w:rPr>
        <w:t>сероссийского</w:t>
      </w:r>
      <w:r w:rsidR="001851FA">
        <w:rPr>
          <w:sz w:val="28"/>
          <w:szCs w:val="28"/>
        </w:rPr>
        <w:t>, районного уровня</w:t>
      </w:r>
      <w:r w:rsidRPr="00BF43AC">
        <w:rPr>
          <w:sz w:val="28"/>
          <w:szCs w:val="28"/>
        </w:rPr>
        <w:t xml:space="preserve"> </w:t>
      </w:r>
      <w:r w:rsidR="001851FA">
        <w:rPr>
          <w:sz w:val="28"/>
          <w:szCs w:val="28"/>
        </w:rPr>
        <w:t>(</w:t>
      </w:r>
      <w:r w:rsidRPr="00BF43AC">
        <w:rPr>
          <w:sz w:val="28"/>
          <w:szCs w:val="28"/>
        </w:rPr>
        <w:t>111 победителей</w:t>
      </w:r>
      <w:r w:rsidR="001851FA">
        <w:rPr>
          <w:sz w:val="28"/>
          <w:szCs w:val="28"/>
        </w:rPr>
        <w:t>)</w:t>
      </w:r>
      <w:r w:rsidRPr="00BF43AC">
        <w:rPr>
          <w:sz w:val="28"/>
          <w:szCs w:val="28"/>
        </w:rPr>
        <w:t xml:space="preserve">, 47 </w:t>
      </w:r>
      <w:r w:rsidR="00DE78DF" w:rsidRPr="00BF43AC">
        <w:rPr>
          <w:sz w:val="28"/>
          <w:szCs w:val="28"/>
        </w:rPr>
        <w:t>мероприятий реализованы</w:t>
      </w:r>
      <w:r w:rsidR="001851FA">
        <w:rPr>
          <w:sz w:val="28"/>
          <w:szCs w:val="28"/>
        </w:rPr>
        <w:t xml:space="preserve"> вне учреждения</w:t>
      </w:r>
      <w:r w:rsidRPr="00BF43AC">
        <w:rPr>
          <w:sz w:val="28"/>
          <w:szCs w:val="28"/>
        </w:rPr>
        <w:t xml:space="preserve"> </w:t>
      </w:r>
      <w:r w:rsidR="001851FA">
        <w:rPr>
          <w:sz w:val="28"/>
          <w:szCs w:val="28"/>
        </w:rPr>
        <w:t>(</w:t>
      </w:r>
      <w:r w:rsidRPr="00BF43AC">
        <w:rPr>
          <w:sz w:val="28"/>
          <w:szCs w:val="28"/>
        </w:rPr>
        <w:t xml:space="preserve">количество зрителей </w:t>
      </w:r>
      <w:r w:rsidR="001851FA">
        <w:rPr>
          <w:sz w:val="28"/>
          <w:szCs w:val="28"/>
        </w:rPr>
        <w:t xml:space="preserve">– </w:t>
      </w:r>
      <w:r w:rsidRPr="00BF43AC">
        <w:rPr>
          <w:sz w:val="28"/>
          <w:szCs w:val="28"/>
        </w:rPr>
        <w:t>6200 человек</w:t>
      </w:r>
      <w:r w:rsidR="001851FA">
        <w:rPr>
          <w:sz w:val="28"/>
          <w:szCs w:val="28"/>
        </w:rPr>
        <w:t>)</w:t>
      </w:r>
      <w:r w:rsidRPr="00BF43AC">
        <w:rPr>
          <w:sz w:val="28"/>
          <w:szCs w:val="28"/>
        </w:rPr>
        <w:t>.</w:t>
      </w:r>
      <w:proofErr w:type="gramEnd"/>
      <w:r w:rsidRPr="00BF43AC">
        <w:rPr>
          <w:sz w:val="28"/>
          <w:szCs w:val="28"/>
        </w:rPr>
        <w:t xml:space="preserve"> В</w:t>
      </w:r>
      <w:r w:rsidRPr="00BF43AC">
        <w:rPr>
          <w:rFonts w:eastAsia="Calibri"/>
          <w:sz w:val="28"/>
          <w:szCs w:val="28"/>
        </w:rPr>
        <w:t xml:space="preserve"> сравнении с предыдущим годом количество</w:t>
      </w:r>
      <w:r w:rsidR="001851FA">
        <w:rPr>
          <w:rFonts w:eastAsia="Calibri"/>
          <w:sz w:val="28"/>
          <w:szCs w:val="28"/>
        </w:rPr>
        <w:t xml:space="preserve"> мероприятий увеличилось на 8,7%, количество зрителей </w:t>
      </w:r>
      <w:r w:rsidRPr="00BF43AC">
        <w:rPr>
          <w:rFonts w:eastAsia="Calibri"/>
          <w:sz w:val="28"/>
          <w:szCs w:val="28"/>
        </w:rPr>
        <w:t>увеличилось на 7,5%.</w:t>
      </w:r>
      <w:r w:rsidRPr="00BF43AC">
        <w:rPr>
          <w:sz w:val="28"/>
          <w:szCs w:val="28"/>
        </w:rPr>
        <w:t xml:space="preserve"> Среди них:</w:t>
      </w:r>
    </w:p>
    <w:p w:rsidR="00DE78DF" w:rsidRDefault="00905A10" w:rsidP="000A693B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BF43AC">
        <w:rPr>
          <w:sz w:val="28"/>
          <w:szCs w:val="28"/>
        </w:rPr>
        <w:t>-</w:t>
      </w:r>
      <w:r w:rsidR="001851FA">
        <w:rPr>
          <w:sz w:val="28"/>
          <w:szCs w:val="28"/>
        </w:rPr>
        <w:t xml:space="preserve"> в</w:t>
      </w:r>
      <w:r w:rsidR="00DE78DF">
        <w:rPr>
          <w:sz w:val="28"/>
          <w:szCs w:val="28"/>
        </w:rPr>
        <w:t>сероссийский конкурс «</w:t>
      </w:r>
      <w:r w:rsidR="001851FA">
        <w:rPr>
          <w:sz w:val="28"/>
          <w:szCs w:val="28"/>
        </w:rPr>
        <w:t>Векториада-</w:t>
      </w:r>
      <w:r w:rsidRPr="00BF43AC">
        <w:rPr>
          <w:sz w:val="28"/>
          <w:szCs w:val="28"/>
        </w:rPr>
        <w:t>2019</w:t>
      </w:r>
      <w:r w:rsidR="00DE78DF">
        <w:rPr>
          <w:sz w:val="28"/>
          <w:szCs w:val="28"/>
        </w:rPr>
        <w:t>»</w:t>
      </w:r>
      <w:r w:rsidR="001851FA">
        <w:rPr>
          <w:sz w:val="28"/>
          <w:szCs w:val="28"/>
        </w:rPr>
        <w:t xml:space="preserve">, </w:t>
      </w:r>
      <w:r w:rsidR="00DE78DF">
        <w:rPr>
          <w:sz w:val="28"/>
          <w:szCs w:val="28"/>
        </w:rPr>
        <w:t>г. Саратов</w:t>
      </w:r>
      <w:r w:rsidR="00FF31CB">
        <w:rPr>
          <w:sz w:val="28"/>
          <w:szCs w:val="28"/>
        </w:rPr>
        <w:t>, 10 участников</w:t>
      </w:r>
      <w:r w:rsidRPr="00BF43AC">
        <w:rPr>
          <w:sz w:val="28"/>
          <w:szCs w:val="28"/>
        </w:rPr>
        <w:t>, из них 10 дипломов I степени;</w:t>
      </w:r>
    </w:p>
    <w:p w:rsidR="00905A10" w:rsidRPr="00BF43AC" w:rsidRDefault="00905A10" w:rsidP="000A693B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BF43AC">
        <w:rPr>
          <w:sz w:val="28"/>
          <w:szCs w:val="28"/>
        </w:rPr>
        <w:t>-</w:t>
      </w:r>
      <w:r w:rsidR="00DE78DF">
        <w:rPr>
          <w:sz w:val="28"/>
          <w:szCs w:val="28"/>
        </w:rPr>
        <w:t xml:space="preserve"> </w:t>
      </w:r>
      <w:r w:rsidR="00FF31CB">
        <w:rPr>
          <w:sz w:val="28"/>
          <w:szCs w:val="28"/>
        </w:rPr>
        <w:t>м</w:t>
      </w:r>
      <w:r w:rsidR="00DE78DF" w:rsidRPr="00BF43AC">
        <w:rPr>
          <w:sz w:val="28"/>
          <w:szCs w:val="28"/>
        </w:rPr>
        <w:t>еждународный многожанровой</w:t>
      </w:r>
      <w:r w:rsidRPr="00BF43AC">
        <w:rPr>
          <w:sz w:val="28"/>
          <w:szCs w:val="28"/>
        </w:rPr>
        <w:t xml:space="preserve"> конкурс-фестиваль творчества «</w:t>
      </w:r>
      <w:proofErr w:type="spellStart"/>
      <w:r w:rsidRPr="00BF43AC">
        <w:rPr>
          <w:sz w:val="28"/>
          <w:szCs w:val="28"/>
        </w:rPr>
        <w:t>Star</w:t>
      </w:r>
      <w:proofErr w:type="spellEnd"/>
      <w:r w:rsidRPr="00BF43AC">
        <w:rPr>
          <w:sz w:val="28"/>
          <w:szCs w:val="28"/>
        </w:rPr>
        <w:t xml:space="preserve"> </w:t>
      </w:r>
      <w:r w:rsidR="00DE78DF" w:rsidRPr="00BF43AC">
        <w:rPr>
          <w:sz w:val="28"/>
          <w:szCs w:val="28"/>
        </w:rPr>
        <w:t>FRIENDS»</w:t>
      </w:r>
      <w:r w:rsidR="00FF31CB">
        <w:rPr>
          <w:sz w:val="28"/>
          <w:szCs w:val="28"/>
        </w:rPr>
        <w:t>,</w:t>
      </w:r>
      <w:r w:rsidR="00DE78DF" w:rsidRPr="00BF43AC">
        <w:rPr>
          <w:sz w:val="28"/>
          <w:szCs w:val="28"/>
        </w:rPr>
        <w:t xml:space="preserve"> г.</w:t>
      </w:r>
      <w:r w:rsidR="00FF31CB">
        <w:rPr>
          <w:sz w:val="28"/>
          <w:szCs w:val="28"/>
        </w:rPr>
        <w:t xml:space="preserve"> Ханты-Мансийск, 20 </w:t>
      </w:r>
      <w:r w:rsidR="00FF31CB">
        <w:rPr>
          <w:color w:val="000000"/>
          <w:sz w:val="28"/>
          <w:szCs w:val="28"/>
        </w:rPr>
        <w:t>участников</w:t>
      </w:r>
      <w:r w:rsidR="00DE78DF" w:rsidRPr="00BF43AC">
        <w:rPr>
          <w:color w:val="000000"/>
          <w:sz w:val="28"/>
          <w:szCs w:val="28"/>
        </w:rPr>
        <w:t>, из</w:t>
      </w:r>
      <w:r w:rsidR="001851FA">
        <w:rPr>
          <w:color w:val="000000"/>
          <w:sz w:val="28"/>
          <w:szCs w:val="28"/>
        </w:rPr>
        <w:t xml:space="preserve"> них </w:t>
      </w:r>
      <w:r w:rsidRPr="00BF43AC">
        <w:rPr>
          <w:color w:val="000000"/>
          <w:sz w:val="28"/>
          <w:szCs w:val="28"/>
        </w:rPr>
        <w:t xml:space="preserve">8 лауреатов III степени, 3 лауреата II степени,8лауреатов I </w:t>
      </w:r>
      <w:r w:rsidR="00146AA4" w:rsidRPr="00BF43AC">
        <w:rPr>
          <w:color w:val="000000"/>
          <w:sz w:val="28"/>
          <w:szCs w:val="28"/>
        </w:rPr>
        <w:t>степени,</w:t>
      </w:r>
      <w:r w:rsidRPr="00BF43AC">
        <w:rPr>
          <w:color w:val="000000"/>
          <w:sz w:val="28"/>
          <w:szCs w:val="28"/>
        </w:rPr>
        <w:t xml:space="preserve"> 1 Гран</w:t>
      </w:r>
      <w:proofErr w:type="gramStart"/>
      <w:r w:rsidRPr="00BF43AC">
        <w:rPr>
          <w:color w:val="000000"/>
          <w:sz w:val="28"/>
          <w:szCs w:val="28"/>
        </w:rPr>
        <w:t xml:space="preserve"> П</w:t>
      </w:r>
      <w:proofErr w:type="gramEnd"/>
      <w:r w:rsidRPr="00BF43AC">
        <w:rPr>
          <w:color w:val="000000"/>
          <w:sz w:val="28"/>
          <w:szCs w:val="28"/>
        </w:rPr>
        <w:t>ри;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DE78DF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>IX </w:t>
      </w:r>
      <w:r w:rsidR="00FF31CB">
        <w:rPr>
          <w:color w:val="000000"/>
          <w:sz w:val="28"/>
          <w:szCs w:val="28"/>
        </w:rPr>
        <w:t>м</w:t>
      </w:r>
      <w:r w:rsidR="00DE78DF">
        <w:rPr>
          <w:color w:val="000000"/>
          <w:sz w:val="28"/>
          <w:szCs w:val="28"/>
        </w:rPr>
        <w:t>еждународный интернет-конкурс «Планета талантов. Финал»</w:t>
      </w:r>
      <w:r w:rsidR="00FF31CB">
        <w:rPr>
          <w:color w:val="000000"/>
          <w:sz w:val="28"/>
          <w:szCs w:val="28"/>
        </w:rPr>
        <w:t>, г. Москва, 2 участника</w:t>
      </w:r>
      <w:r w:rsidRPr="00BF43AC">
        <w:rPr>
          <w:color w:val="000000"/>
          <w:sz w:val="28"/>
          <w:szCs w:val="28"/>
        </w:rPr>
        <w:t xml:space="preserve">, из них 1 </w:t>
      </w:r>
      <w:r w:rsidR="00DE78DF" w:rsidRPr="00BF43AC">
        <w:rPr>
          <w:color w:val="000000"/>
          <w:sz w:val="28"/>
          <w:szCs w:val="28"/>
        </w:rPr>
        <w:t>Диплом I</w:t>
      </w:r>
      <w:r w:rsidRPr="00BF43AC">
        <w:rPr>
          <w:color w:val="000000"/>
          <w:sz w:val="28"/>
          <w:szCs w:val="28"/>
        </w:rPr>
        <w:t xml:space="preserve"> степени, 1 Дипломант II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DE78DF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участие в конкурсе «Ученик года-2020», 2 участника</w:t>
      </w:r>
      <w:r w:rsidRPr="00BF43AC">
        <w:rPr>
          <w:color w:val="000000"/>
          <w:sz w:val="28"/>
          <w:szCs w:val="28"/>
        </w:rPr>
        <w:t xml:space="preserve">, из </w:t>
      </w:r>
      <w:r w:rsidR="00DE78DF" w:rsidRPr="00BF43AC">
        <w:rPr>
          <w:color w:val="000000"/>
          <w:sz w:val="28"/>
          <w:szCs w:val="28"/>
        </w:rPr>
        <w:t>них 1</w:t>
      </w:r>
      <w:r w:rsidRPr="00BF43AC">
        <w:rPr>
          <w:color w:val="000000"/>
          <w:sz w:val="28"/>
          <w:szCs w:val="28"/>
        </w:rPr>
        <w:t xml:space="preserve"> Дипломант I степени, 1 Дипломант II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DE78DF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к</w:t>
      </w:r>
      <w:r w:rsidR="00DE78DF" w:rsidRPr="00BF43AC">
        <w:rPr>
          <w:color w:val="000000"/>
          <w:sz w:val="28"/>
          <w:szCs w:val="28"/>
        </w:rPr>
        <w:t>онкурс на</w:t>
      </w:r>
      <w:r w:rsidR="00FF31CB">
        <w:rPr>
          <w:color w:val="000000"/>
          <w:sz w:val="28"/>
          <w:szCs w:val="28"/>
        </w:rPr>
        <w:t xml:space="preserve"> лучшее исполнение «Этюда», 21 </w:t>
      </w:r>
      <w:r w:rsidR="00FF31CB">
        <w:rPr>
          <w:sz w:val="28"/>
          <w:szCs w:val="28"/>
        </w:rPr>
        <w:t>участник</w:t>
      </w:r>
      <w:r w:rsidRPr="00BF43AC">
        <w:rPr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из </w:t>
      </w:r>
      <w:r w:rsidR="00FF31CB">
        <w:rPr>
          <w:color w:val="000000"/>
          <w:sz w:val="28"/>
          <w:szCs w:val="28"/>
        </w:rPr>
        <w:t xml:space="preserve">них </w:t>
      </w:r>
      <w:r w:rsidRPr="00BF43AC">
        <w:rPr>
          <w:color w:val="000000"/>
          <w:sz w:val="28"/>
          <w:szCs w:val="28"/>
        </w:rPr>
        <w:t xml:space="preserve">2 </w:t>
      </w:r>
      <w:r w:rsidR="00146AA4">
        <w:rPr>
          <w:color w:val="000000"/>
          <w:sz w:val="28"/>
          <w:szCs w:val="28"/>
        </w:rPr>
        <w:t xml:space="preserve">– </w:t>
      </w:r>
      <w:r w:rsidR="006F4154">
        <w:rPr>
          <w:color w:val="000000"/>
          <w:sz w:val="28"/>
          <w:szCs w:val="28"/>
        </w:rPr>
        <w:t>I место</w:t>
      </w:r>
      <w:r w:rsidRPr="00BF43AC">
        <w:rPr>
          <w:color w:val="000000"/>
          <w:sz w:val="28"/>
          <w:szCs w:val="28"/>
        </w:rPr>
        <w:t xml:space="preserve">, </w:t>
      </w:r>
      <w:r w:rsidR="00146AA4" w:rsidRPr="00BF43AC">
        <w:rPr>
          <w:color w:val="000000"/>
          <w:sz w:val="28"/>
          <w:szCs w:val="28"/>
        </w:rPr>
        <w:t xml:space="preserve">3 </w:t>
      </w:r>
      <w:r w:rsidR="00146AA4">
        <w:rPr>
          <w:color w:val="000000"/>
          <w:sz w:val="28"/>
          <w:szCs w:val="28"/>
        </w:rPr>
        <w:t>–</w:t>
      </w:r>
      <w:r w:rsidR="006F4154">
        <w:rPr>
          <w:color w:val="000000"/>
          <w:sz w:val="28"/>
          <w:szCs w:val="28"/>
        </w:rPr>
        <w:t xml:space="preserve"> II место</w:t>
      </w:r>
      <w:r w:rsidRPr="00BF43AC">
        <w:rPr>
          <w:color w:val="000000"/>
          <w:sz w:val="28"/>
          <w:szCs w:val="28"/>
        </w:rPr>
        <w:t>, 2</w:t>
      </w:r>
      <w:r w:rsidR="00146AA4">
        <w:rPr>
          <w:color w:val="000000"/>
          <w:sz w:val="28"/>
          <w:szCs w:val="28"/>
        </w:rPr>
        <w:t xml:space="preserve"> – </w:t>
      </w:r>
      <w:r w:rsidR="006F4154">
        <w:rPr>
          <w:color w:val="000000"/>
          <w:sz w:val="28"/>
          <w:szCs w:val="28"/>
        </w:rPr>
        <w:t>III место</w:t>
      </w:r>
      <w:r w:rsidRPr="00BF43AC">
        <w:rPr>
          <w:color w:val="000000"/>
          <w:sz w:val="28"/>
          <w:szCs w:val="28"/>
        </w:rPr>
        <w:t>,</w:t>
      </w:r>
      <w:r w:rsidR="00146AA4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>1</w:t>
      </w:r>
      <w:r w:rsidR="00146AA4">
        <w:rPr>
          <w:color w:val="000000"/>
          <w:sz w:val="28"/>
          <w:szCs w:val="28"/>
        </w:rPr>
        <w:t xml:space="preserve"> – </w:t>
      </w:r>
      <w:r w:rsidRPr="00BF43AC">
        <w:rPr>
          <w:color w:val="000000"/>
          <w:sz w:val="28"/>
          <w:szCs w:val="28"/>
          <w:lang w:val="en-US"/>
        </w:rPr>
        <w:t>IV</w:t>
      </w:r>
      <w:r w:rsidRPr="00BF43AC">
        <w:rPr>
          <w:color w:val="000000"/>
          <w:sz w:val="28"/>
          <w:szCs w:val="28"/>
        </w:rPr>
        <w:t xml:space="preserve"> место;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146AA4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к</w:t>
      </w:r>
      <w:r w:rsidRPr="00BF43AC">
        <w:rPr>
          <w:color w:val="000000"/>
          <w:sz w:val="28"/>
          <w:szCs w:val="28"/>
        </w:rPr>
        <w:t>онкурс</w:t>
      </w:r>
      <w:r w:rsidR="00146AA4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>рисунка «Музыканты рисуют», посвя</w:t>
      </w:r>
      <w:r w:rsidR="006F4154">
        <w:rPr>
          <w:color w:val="000000"/>
          <w:sz w:val="28"/>
          <w:szCs w:val="28"/>
        </w:rPr>
        <w:t>щенный м</w:t>
      </w:r>
      <w:r w:rsidR="00FF31CB">
        <w:rPr>
          <w:color w:val="000000"/>
          <w:sz w:val="28"/>
          <w:szCs w:val="28"/>
        </w:rPr>
        <w:t xml:space="preserve">еждународному женскому </w:t>
      </w:r>
      <w:r w:rsidR="00E61228">
        <w:rPr>
          <w:color w:val="000000"/>
          <w:sz w:val="28"/>
          <w:szCs w:val="28"/>
        </w:rPr>
        <w:t>Д</w:t>
      </w:r>
      <w:r w:rsidR="00FF31CB">
        <w:rPr>
          <w:color w:val="000000"/>
          <w:sz w:val="28"/>
          <w:szCs w:val="28"/>
        </w:rPr>
        <w:t xml:space="preserve">ню 8 Марта, 10 </w:t>
      </w:r>
      <w:r w:rsidR="00146AA4">
        <w:rPr>
          <w:sz w:val="28"/>
          <w:szCs w:val="28"/>
        </w:rPr>
        <w:t>участников</w:t>
      </w:r>
      <w:r w:rsidRPr="00BF43AC">
        <w:rPr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из </w:t>
      </w:r>
      <w:r w:rsidR="00A378EF" w:rsidRPr="00BF43AC">
        <w:rPr>
          <w:color w:val="000000"/>
          <w:sz w:val="28"/>
          <w:szCs w:val="28"/>
        </w:rPr>
        <w:t>них 2</w:t>
      </w:r>
      <w:r w:rsidRPr="00BF43AC">
        <w:rPr>
          <w:color w:val="000000"/>
          <w:sz w:val="28"/>
          <w:szCs w:val="28"/>
        </w:rPr>
        <w:t xml:space="preserve"> </w:t>
      </w:r>
      <w:r w:rsidR="00146AA4">
        <w:rPr>
          <w:color w:val="000000"/>
          <w:sz w:val="28"/>
          <w:szCs w:val="28"/>
        </w:rPr>
        <w:t xml:space="preserve">– </w:t>
      </w:r>
      <w:r w:rsidR="006F4154">
        <w:rPr>
          <w:color w:val="000000"/>
          <w:sz w:val="28"/>
          <w:szCs w:val="28"/>
        </w:rPr>
        <w:t>I место</w:t>
      </w:r>
      <w:r w:rsidRPr="00BF43AC">
        <w:rPr>
          <w:color w:val="000000"/>
          <w:sz w:val="28"/>
          <w:szCs w:val="28"/>
        </w:rPr>
        <w:t xml:space="preserve">, </w:t>
      </w:r>
      <w:r w:rsidR="00A378EF" w:rsidRPr="00BF43AC">
        <w:rPr>
          <w:color w:val="000000"/>
          <w:sz w:val="28"/>
          <w:szCs w:val="28"/>
        </w:rPr>
        <w:t xml:space="preserve">2 </w:t>
      </w:r>
      <w:r w:rsidR="00A378EF">
        <w:rPr>
          <w:color w:val="000000"/>
          <w:sz w:val="28"/>
          <w:szCs w:val="28"/>
        </w:rPr>
        <w:t>–</w:t>
      </w:r>
      <w:r w:rsidR="006F4154">
        <w:rPr>
          <w:color w:val="000000"/>
          <w:sz w:val="28"/>
          <w:szCs w:val="28"/>
        </w:rPr>
        <w:t xml:space="preserve"> II место</w:t>
      </w:r>
      <w:r w:rsidRPr="00BF43AC">
        <w:rPr>
          <w:color w:val="000000"/>
          <w:sz w:val="28"/>
          <w:szCs w:val="28"/>
        </w:rPr>
        <w:t>, 2</w:t>
      </w:r>
      <w:r w:rsidR="00146AA4">
        <w:rPr>
          <w:color w:val="000000"/>
          <w:sz w:val="28"/>
          <w:szCs w:val="28"/>
        </w:rPr>
        <w:t xml:space="preserve"> – </w:t>
      </w:r>
      <w:r w:rsidR="006F4154">
        <w:rPr>
          <w:color w:val="000000"/>
          <w:sz w:val="28"/>
          <w:szCs w:val="28"/>
        </w:rPr>
        <w:t>III место</w:t>
      </w:r>
      <w:r w:rsidRPr="00BF43AC">
        <w:rPr>
          <w:color w:val="000000"/>
          <w:sz w:val="28"/>
          <w:szCs w:val="28"/>
        </w:rPr>
        <w:t>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 xml:space="preserve">- </w:t>
      </w:r>
      <w:r w:rsidR="00FF31CB">
        <w:rPr>
          <w:color w:val="000000"/>
          <w:sz w:val="28"/>
          <w:szCs w:val="28"/>
        </w:rPr>
        <w:t>в</w:t>
      </w:r>
      <w:r w:rsidR="00146AA4" w:rsidRPr="00BF43AC">
        <w:rPr>
          <w:color w:val="000000"/>
          <w:sz w:val="28"/>
          <w:szCs w:val="28"/>
        </w:rPr>
        <w:t>сероссийский конкурс</w:t>
      </w:r>
      <w:r w:rsidRPr="00BF43AC">
        <w:rPr>
          <w:color w:val="000000"/>
          <w:sz w:val="28"/>
          <w:szCs w:val="28"/>
        </w:rPr>
        <w:t xml:space="preserve"> детского и юношеского исполнительского творчества «Весеннее вдохновение</w:t>
      </w:r>
      <w:r w:rsidR="00146AA4">
        <w:rPr>
          <w:color w:val="000000"/>
          <w:sz w:val="28"/>
          <w:szCs w:val="28"/>
        </w:rPr>
        <w:t>»</w:t>
      </w:r>
      <w:r w:rsidR="00FF31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г. Ханты-Мансийск, 9 участников</w:t>
      </w:r>
      <w:r w:rsidR="00A378EF" w:rsidRPr="00BF43AC">
        <w:rPr>
          <w:color w:val="000000"/>
          <w:sz w:val="28"/>
          <w:szCs w:val="28"/>
        </w:rPr>
        <w:t>,</w:t>
      </w:r>
      <w:r w:rsidR="00A378EF">
        <w:rPr>
          <w:color w:val="000000"/>
          <w:sz w:val="28"/>
          <w:szCs w:val="28"/>
        </w:rPr>
        <w:t xml:space="preserve"> из</w:t>
      </w:r>
      <w:r w:rsidR="00FF31CB">
        <w:rPr>
          <w:color w:val="000000"/>
          <w:sz w:val="28"/>
          <w:szCs w:val="28"/>
        </w:rPr>
        <w:t xml:space="preserve"> них 3 лауреата</w:t>
      </w:r>
      <w:r w:rsidRPr="00BF43AC">
        <w:rPr>
          <w:color w:val="000000"/>
          <w:sz w:val="28"/>
          <w:szCs w:val="28"/>
        </w:rPr>
        <w:t xml:space="preserve"> III степени, 2 лауреата II степени,</w:t>
      </w:r>
      <w:r w:rsidR="00A378EF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>1</w:t>
      </w:r>
      <w:r w:rsidR="00A378EF">
        <w:rPr>
          <w:color w:val="000000"/>
          <w:sz w:val="28"/>
          <w:szCs w:val="28"/>
        </w:rPr>
        <w:t xml:space="preserve"> </w:t>
      </w:r>
      <w:r w:rsidR="00A378EF" w:rsidRPr="00BF43AC">
        <w:rPr>
          <w:color w:val="000000"/>
          <w:sz w:val="28"/>
          <w:szCs w:val="28"/>
        </w:rPr>
        <w:t>лауреат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lastRenderedPageBreak/>
        <w:t>-</w:t>
      </w:r>
      <w:r w:rsidR="002D28A8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онлайн-в</w:t>
      </w:r>
      <w:r w:rsidRPr="00BF43AC">
        <w:rPr>
          <w:color w:val="000000"/>
          <w:sz w:val="28"/>
          <w:szCs w:val="28"/>
        </w:rPr>
        <w:t xml:space="preserve">ыставка творческих работ, </w:t>
      </w:r>
      <w:proofErr w:type="gramStart"/>
      <w:r w:rsidRPr="00BF43AC">
        <w:rPr>
          <w:color w:val="000000"/>
          <w:sz w:val="28"/>
          <w:szCs w:val="28"/>
        </w:rPr>
        <w:t>п</w:t>
      </w:r>
      <w:r w:rsidR="00FF31CB">
        <w:rPr>
          <w:color w:val="000000"/>
          <w:sz w:val="28"/>
          <w:szCs w:val="28"/>
        </w:rPr>
        <w:t>освященная</w:t>
      </w:r>
      <w:proofErr w:type="gramEnd"/>
      <w:r w:rsidR="00FF31CB">
        <w:rPr>
          <w:color w:val="000000"/>
          <w:sz w:val="28"/>
          <w:szCs w:val="28"/>
        </w:rPr>
        <w:t xml:space="preserve"> дню «Светлой Пасхи», 7 </w:t>
      </w:r>
      <w:r w:rsidR="002D28A8">
        <w:rPr>
          <w:color w:val="000000"/>
          <w:sz w:val="28"/>
          <w:szCs w:val="28"/>
        </w:rPr>
        <w:t>участников</w:t>
      </w:r>
      <w:r w:rsidRPr="00BF43AC">
        <w:rPr>
          <w:color w:val="000000"/>
          <w:sz w:val="28"/>
          <w:szCs w:val="28"/>
        </w:rPr>
        <w:t xml:space="preserve">, из них 3 </w:t>
      </w:r>
      <w:r w:rsidR="002D28A8">
        <w:rPr>
          <w:color w:val="000000"/>
          <w:sz w:val="28"/>
          <w:szCs w:val="28"/>
        </w:rPr>
        <w:t xml:space="preserve">– </w:t>
      </w:r>
      <w:r w:rsidR="006F4154">
        <w:rPr>
          <w:color w:val="000000"/>
          <w:sz w:val="28"/>
          <w:szCs w:val="28"/>
        </w:rPr>
        <w:t>I место</w:t>
      </w:r>
      <w:r w:rsidRPr="00BF43AC">
        <w:rPr>
          <w:color w:val="000000"/>
          <w:sz w:val="28"/>
          <w:szCs w:val="28"/>
        </w:rPr>
        <w:t xml:space="preserve">, 2 </w:t>
      </w:r>
      <w:r w:rsidR="00FF31CB">
        <w:rPr>
          <w:color w:val="000000"/>
          <w:sz w:val="28"/>
          <w:szCs w:val="28"/>
        </w:rPr>
        <w:t>–</w:t>
      </w:r>
      <w:r w:rsidR="006F4154">
        <w:rPr>
          <w:color w:val="000000"/>
          <w:sz w:val="28"/>
          <w:szCs w:val="28"/>
        </w:rPr>
        <w:t xml:space="preserve"> II место</w:t>
      </w:r>
      <w:r w:rsidRPr="00BF43AC">
        <w:rPr>
          <w:color w:val="000000"/>
          <w:sz w:val="28"/>
          <w:szCs w:val="28"/>
        </w:rPr>
        <w:t>, 2</w:t>
      </w:r>
      <w:r w:rsidR="002D28A8">
        <w:rPr>
          <w:color w:val="000000"/>
          <w:sz w:val="28"/>
          <w:szCs w:val="28"/>
        </w:rPr>
        <w:t xml:space="preserve"> – </w:t>
      </w:r>
      <w:r w:rsidR="006F4154">
        <w:rPr>
          <w:color w:val="000000"/>
          <w:sz w:val="28"/>
          <w:szCs w:val="28"/>
        </w:rPr>
        <w:t>III место</w:t>
      </w:r>
      <w:r w:rsidRPr="00BF43AC">
        <w:rPr>
          <w:color w:val="000000"/>
          <w:sz w:val="28"/>
          <w:szCs w:val="28"/>
        </w:rPr>
        <w:t>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2D28A8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 xml:space="preserve">XI </w:t>
      </w:r>
      <w:r w:rsidR="00FF31CB">
        <w:rPr>
          <w:color w:val="000000"/>
          <w:sz w:val="28"/>
          <w:szCs w:val="28"/>
        </w:rPr>
        <w:t>в</w:t>
      </w:r>
      <w:r w:rsidR="002D28A8" w:rsidRPr="00BF43AC">
        <w:rPr>
          <w:color w:val="000000"/>
          <w:sz w:val="28"/>
          <w:szCs w:val="28"/>
        </w:rPr>
        <w:t>сероссийский конкурс</w:t>
      </w:r>
      <w:r w:rsidRPr="00BF43AC">
        <w:rPr>
          <w:color w:val="000000"/>
          <w:sz w:val="28"/>
          <w:szCs w:val="28"/>
        </w:rPr>
        <w:t xml:space="preserve"> для детей</w:t>
      </w:r>
      <w:r w:rsidR="006F4154">
        <w:rPr>
          <w:color w:val="000000"/>
          <w:sz w:val="28"/>
          <w:szCs w:val="28"/>
        </w:rPr>
        <w:t xml:space="preserve"> и молодежи «Время талантливых»</w:t>
      </w:r>
      <w:r w:rsidRPr="00BF43AC">
        <w:rPr>
          <w:color w:val="000000"/>
          <w:sz w:val="28"/>
          <w:szCs w:val="28"/>
        </w:rPr>
        <w:t xml:space="preserve"> в номинации </w:t>
      </w:r>
      <w:r w:rsidR="002D28A8">
        <w:rPr>
          <w:color w:val="000000"/>
          <w:sz w:val="28"/>
          <w:szCs w:val="28"/>
        </w:rPr>
        <w:t>«Победа в сердце каждого живет»</w:t>
      </w:r>
      <w:r w:rsidR="00FF31CB">
        <w:rPr>
          <w:color w:val="000000"/>
          <w:sz w:val="28"/>
          <w:szCs w:val="28"/>
        </w:rPr>
        <w:t>,</w:t>
      </w:r>
      <w:r w:rsidR="002D28A8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г. Москва, 2 участника</w:t>
      </w:r>
      <w:r w:rsidRPr="00BF43AC">
        <w:rPr>
          <w:color w:val="000000"/>
          <w:sz w:val="28"/>
          <w:szCs w:val="28"/>
        </w:rPr>
        <w:t xml:space="preserve">, из </w:t>
      </w:r>
      <w:r w:rsidRPr="006F4154">
        <w:rPr>
          <w:color w:val="000000"/>
          <w:sz w:val="28"/>
          <w:szCs w:val="28"/>
        </w:rPr>
        <w:t>них 1</w:t>
      </w:r>
      <w:r w:rsidR="002D28A8">
        <w:rPr>
          <w:color w:val="000000"/>
          <w:sz w:val="28"/>
          <w:szCs w:val="28"/>
        </w:rPr>
        <w:t xml:space="preserve"> – </w:t>
      </w:r>
      <w:r w:rsidRPr="00BF43AC">
        <w:rPr>
          <w:color w:val="000000"/>
          <w:sz w:val="28"/>
          <w:szCs w:val="28"/>
        </w:rPr>
        <w:t>I место;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BF43AC">
        <w:rPr>
          <w:color w:val="000000"/>
          <w:sz w:val="28"/>
          <w:szCs w:val="28"/>
        </w:rPr>
        <w:t>-</w:t>
      </w:r>
      <w:r w:rsidR="002D28A8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м</w:t>
      </w:r>
      <w:r w:rsidRPr="00BF43AC">
        <w:rPr>
          <w:color w:val="000000"/>
          <w:sz w:val="28"/>
          <w:szCs w:val="28"/>
        </w:rPr>
        <w:t>еждународный конкурс для детей и молодежи «Умны</w:t>
      </w:r>
      <w:r w:rsidR="002D28A8">
        <w:rPr>
          <w:color w:val="000000"/>
          <w:sz w:val="28"/>
          <w:szCs w:val="28"/>
        </w:rPr>
        <w:t>е и талантливые» в номинации «</w:t>
      </w:r>
      <w:r w:rsidRPr="00BF43AC">
        <w:rPr>
          <w:color w:val="000000"/>
          <w:sz w:val="28"/>
          <w:szCs w:val="28"/>
        </w:rPr>
        <w:t>Победа в сердце каждого живет»</w:t>
      </w:r>
      <w:r w:rsidR="00FF31CB">
        <w:rPr>
          <w:color w:val="000000"/>
          <w:sz w:val="28"/>
          <w:szCs w:val="28"/>
        </w:rPr>
        <w:t>, г. Москва, 2 участника</w:t>
      </w:r>
      <w:r w:rsidRPr="00BF43AC">
        <w:rPr>
          <w:color w:val="000000"/>
          <w:sz w:val="28"/>
          <w:szCs w:val="28"/>
        </w:rPr>
        <w:t>, из них 1</w:t>
      </w:r>
      <w:r w:rsidR="00FF31CB">
        <w:rPr>
          <w:color w:val="000000"/>
          <w:sz w:val="28"/>
          <w:szCs w:val="28"/>
        </w:rPr>
        <w:t xml:space="preserve"> – </w:t>
      </w:r>
      <w:r w:rsidRPr="00BF43AC">
        <w:rPr>
          <w:color w:val="000000"/>
          <w:sz w:val="28"/>
          <w:szCs w:val="28"/>
        </w:rPr>
        <w:t>I место;</w:t>
      </w:r>
      <w:proofErr w:type="gramEnd"/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2D28A8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к</w:t>
      </w:r>
      <w:r w:rsidR="002D28A8" w:rsidRPr="00BF43AC">
        <w:rPr>
          <w:color w:val="000000"/>
          <w:sz w:val="28"/>
          <w:szCs w:val="28"/>
        </w:rPr>
        <w:t>онкурс рисунков</w:t>
      </w:r>
      <w:r w:rsidR="00FF31CB">
        <w:rPr>
          <w:color w:val="000000"/>
          <w:sz w:val="28"/>
          <w:szCs w:val="28"/>
        </w:rPr>
        <w:t xml:space="preserve"> «День Победы», 15 участников</w:t>
      </w:r>
      <w:r w:rsidR="002D28A8" w:rsidRPr="00BF43AC">
        <w:rPr>
          <w:color w:val="000000"/>
          <w:sz w:val="28"/>
          <w:szCs w:val="28"/>
        </w:rPr>
        <w:t>, из</w:t>
      </w:r>
      <w:r w:rsidRPr="00BF43AC">
        <w:rPr>
          <w:color w:val="000000"/>
          <w:sz w:val="28"/>
          <w:szCs w:val="28"/>
        </w:rPr>
        <w:t xml:space="preserve"> них 3 диплома III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2D28A8">
        <w:rPr>
          <w:color w:val="000000"/>
          <w:sz w:val="28"/>
          <w:szCs w:val="28"/>
        </w:rPr>
        <w:t xml:space="preserve"> </w:t>
      </w:r>
      <w:r w:rsidR="00FF31CB">
        <w:rPr>
          <w:color w:val="000000"/>
          <w:sz w:val="28"/>
          <w:szCs w:val="28"/>
        </w:rPr>
        <w:t>в</w:t>
      </w:r>
      <w:r w:rsidRPr="00BF43AC">
        <w:rPr>
          <w:color w:val="000000"/>
          <w:sz w:val="28"/>
          <w:szCs w:val="28"/>
        </w:rPr>
        <w:t>серо</w:t>
      </w:r>
      <w:r w:rsidR="00FF31CB">
        <w:rPr>
          <w:color w:val="000000"/>
          <w:sz w:val="28"/>
          <w:szCs w:val="28"/>
        </w:rPr>
        <w:t>ссийский многожанровый онлайн-</w:t>
      </w:r>
      <w:r w:rsidRPr="00BF43AC">
        <w:rPr>
          <w:color w:val="000000"/>
          <w:sz w:val="28"/>
          <w:szCs w:val="28"/>
        </w:rPr>
        <w:t>конкурс «Дорога к успеху»</w:t>
      </w:r>
      <w:r w:rsidR="00FF31CB">
        <w:rPr>
          <w:color w:val="000000"/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г. </w:t>
      </w:r>
      <w:r w:rsidR="00FF31CB">
        <w:rPr>
          <w:color w:val="000000"/>
          <w:sz w:val="28"/>
          <w:szCs w:val="28"/>
        </w:rPr>
        <w:t>Краснодар, 3 участника</w:t>
      </w:r>
      <w:r w:rsidRPr="00BF43AC">
        <w:rPr>
          <w:color w:val="000000"/>
          <w:sz w:val="28"/>
          <w:szCs w:val="28"/>
        </w:rPr>
        <w:t xml:space="preserve">, из них 1 </w:t>
      </w:r>
      <w:r w:rsidR="002D28A8" w:rsidRPr="00BF43AC">
        <w:rPr>
          <w:color w:val="000000"/>
          <w:sz w:val="28"/>
          <w:szCs w:val="28"/>
        </w:rPr>
        <w:t>Диплом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2D28A8">
        <w:rPr>
          <w:sz w:val="28"/>
          <w:szCs w:val="28"/>
        </w:rPr>
        <w:t xml:space="preserve"> </w:t>
      </w:r>
      <w:r w:rsidR="00FF31CB">
        <w:rPr>
          <w:sz w:val="28"/>
          <w:szCs w:val="28"/>
        </w:rPr>
        <w:t xml:space="preserve">I </w:t>
      </w:r>
      <w:proofErr w:type="gramStart"/>
      <w:r w:rsidR="00FF31CB">
        <w:rPr>
          <w:sz w:val="28"/>
          <w:szCs w:val="28"/>
        </w:rPr>
        <w:t>всероссийский</w:t>
      </w:r>
      <w:proofErr w:type="gramEnd"/>
      <w:r w:rsidR="00FF31CB">
        <w:rPr>
          <w:sz w:val="28"/>
          <w:szCs w:val="28"/>
        </w:rPr>
        <w:t xml:space="preserve"> онлайн-</w:t>
      </w:r>
      <w:r w:rsidRPr="00BF43AC">
        <w:rPr>
          <w:sz w:val="28"/>
          <w:szCs w:val="28"/>
        </w:rPr>
        <w:t>конкурс «Полифония сердец. Шаг к триумфу»</w:t>
      </w:r>
      <w:r w:rsidR="00714DC0">
        <w:rPr>
          <w:sz w:val="28"/>
          <w:szCs w:val="28"/>
        </w:rPr>
        <w:t>,</w:t>
      </w:r>
      <w:r w:rsidRPr="00BF43AC">
        <w:rPr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 xml:space="preserve">г. </w:t>
      </w:r>
      <w:r w:rsidR="00714DC0">
        <w:rPr>
          <w:color w:val="000000"/>
          <w:sz w:val="28"/>
          <w:szCs w:val="28"/>
        </w:rPr>
        <w:t>Краснодар, 4 участника</w:t>
      </w:r>
      <w:r w:rsidRPr="00BF43AC">
        <w:rPr>
          <w:color w:val="000000"/>
          <w:sz w:val="28"/>
          <w:szCs w:val="28"/>
        </w:rPr>
        <w:t xml:space="preserve">, из них 1 </w:t>
      </w:r>
      <w:r w:rsidR="002D28A8" w:rsidRPr="00BF43AC">
        <w:rPr>
          <w:color w:val="000000"/>
          <w:sz w:val="28"/>
          <w:szCs w:val="28"/>
        </w:rPr>
        <w:t>Диплом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2D28A8">
        <w:rPr>
          <w:sz w:val="28"/>
          <w:szCs w:val="28"/>
        </w:rPr>
        <w:t xml:space="preserve"> </w:t>
      </w:r>
      <w:r w:rsidR="00714DC0">
        <w:rPr>
          <w:sz w:val="28"/>
          <w:szCs w:val="28"/>
        </w:rPr>
        <w:t>I международный онлайн конкурс-</w:t>
      </w:r>
      <w:r w:rsidRPr="00BF43AC">
        <w:rPr>
          <w:sz w:val="28"/>
          <w:szCs w:val="28"/>
        </w:rPr>
        <w:t xml:space="preserve">фестиваль </w:t>
      </w:r>
      <w:r w:rsidR="002D28A8" w:rsidRPr="00BF43AC">
        <w:rPr>
          <w:sz w:val="28"/>
          <w:szCs w:val="28"/>
        </w:rPr>
        <w:t>искусств «</w:t>
      </w:r>
      <w:r w:rsidRPr="00BF43AC">
        <w:rPr>
          <w:sz w:val="28"/>
          <w:szCs w:val="28"/>
        </w:rPr>
        <w:t xml:space="preserve">Фантастический </w:t>
      </w:r>
      <w:r w:rsidR="002D28A8" w:rsidRPr="00BF43AC">
        <w:rPr>
          <w:sz w:val="28"/>
          <w:szCs w:val="28"/>
        </w:rPr>
        <w:t>взлет»</w:t>
      </w:r>
      <w:r w:rsidR="00714DC0">
        <w:rPr>
          <w:sz w:val="28"/>
          <w:szCs w:val="28"/>
        </w:rPr>
        <w:t>,</w:t>
      </w:r>
      <w:r w:rsidR="002D28A8" w:rsidRPr="00BF43AC">
        <w:rPr>
          <w:sz w:val="28"/>
          <w:szCs w:val="28"/>
        </w:rPr>
        <w:t xml:space="preserve"> г.</w:t>
      </w:r>
      <w:r w:rsidRPr="00BF43AC">
        <w:rPr>
          <w:sz w:val="28"/>
          <w:szCs w:val="28"/>
        </w:rPr>
        <w:t xml:space="preserve"> Санкт Петербург</w:t>
      </w:r>
      <w:r w:rsidR="00714DC0">
        <w:rPr>
          <w:sz w:val="28"/>
          <w:szCs w:val="28"/>
        </w:rPr>
        <w:t>, 1</w:t>
      </w:r>
      <w:r w:rsidRPr="00BF43AC">
        <w:rPr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участник,</w:t>
      </w:r>
      <w:r w:rsidRPr="00BF43AC">
        <w:rPr>
          <w:color w:val="000000"/>
          <w:sz w:val="28"/>
          <w:szCs w:val="28"/>
        </w:rPr>
        <w:t xml:space="preserve"> </w:t>
      </w:r>
      <w:r w:rsidR="002B4D09" w:rsidRPr="00BF43AC">
        <w:rPr>
          <w:color w:val="000000"/>
          <w:sz w:val="28"/>
          <w:szCs w:val="28"/>
        </w:rPr>
        <w:t>Диплом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2B4D09">
        <w:rPr>
          <w:sz w:val="28"/>
          <w:szCs w:val="28"/>
        </w:rPr>
        <w:t xml:space="preserve"> </w:t>
      </w:r>
      <w:r w:rsidR="00714DC0">
        <w:rPr>
          <w:sz w:val="28"/>
          <w:szCs w:val="28"/>
        </w:rPr>
        <w:t>р</w:t>
      </w:r>
      <w:r w:rsidR="002B4D09" w:rsidRPr="00BF43AC">
        <w:rPr>
          <w:sz w:val="28"/>
          <w:szCs w:val="28"/>
        </w:rPr>
        <w:t>егиональный конкурс</w:t>
      </w:r>
      <w:r w:rsidRPr="00BF43AC">
        <w:rPr>
          <w:sz w:val="28"/>
          <w:szCs w:val="28"/>
        </w:rPr>
        <w:t xml:space="preserve"> «Северное </w:t>
      </w:r>
      <w:r w:rsidR="002B4D09" w:rsidRPr="00BF43AC">
        <w:rPr>
          <w:sz w:val="28"/>
          <w:szCs w:val="28"/>
        </w:rPr>
        <w:t>сияние» в</w:t>
      </w:r>
      <w:r w:rsidRPr="00BF43AC">
        <w:rPr>
          <w:sz w:val="28"/>
          <w:szCs w:val="28"/>
        </w:rPr>
        <w:t xml:space="preserve"> номинации «Лучший педагогический </w:t>
      </w:r>
      <w:r w:rsidR="00714DC0">
        <w:rPr>
          <w:sz w:val="28"/>
          <w:szCs w:val="28"/>
        </w:rPr>
        <w:t xml:space="preserve">проект», 1 </w:t>
      </w:r>
      <w:r w:rsidR="00714DC0">
        <w:rPr>
          <w:color w:val="000000"/>
          <w:sz w:val="28"/>
          <w:szCs w:val="28"/>
        </w:rPr>
        <w:t xml:space="preserve">участник, </w:t>
      </w:r>
      <w:r w:rsidR="002B4D09" w:rsidRPr="00BF43AC">
        <w:rPr>
          <w:color w:val="000000"/>
          <w:sz w:val="28"/>
          <w:szCs w:val="28"/>
        </w:rPr>
        <w:t>Диплом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2B4D09">
        <w:rPr>
          <w:sz w:val="28"/>
          <w:szCs w:val="28"/>
        </w:rPr>
        <w:t xml:space="preserve"> </w:t>
      </w:r>
      <w:r w:rsidR="00714DC0">
        <w:rPr>
          <w:sz w:val="28"/>
          <w:szCs w:val="28"/>
        </w:rPr>
        <w:t>I в</w:t>
      </w:r>
      <w:r w:rsidR="002B4D09" w:rsidRPr="00BF43AC">
        <w:rPr>
          <w:sz w:val="28"/>
          <w:szCs w:val="28"/>
        </w:rPr>
        <w:t>сероссийский конкурс</w:t>
      </w:r>
      <w:r w:rsidR="00714DC0">
        <w:rPr>
          <w:sz w:val="28"/>
          <w:szCs w:val="28"/>
        </w:rPr>
        <w:t xml:space="preserve"> детского творчества </w:t>
      </w:r>
      <w:r w:rsidRPr="00BF43AC">
        <w:rPr>
          <w:sz w:val="28"/>
          <w:szCs w:val="28"/>
        </w:rPr>
        <w:t xml:space="preserve">«Территория музыки </w:t>
      </w:r>
      <w:r w:rsidR="00714DC0">
        <w:rPr>
          <w:sz w:val="28"/>
          <w:szCs w:val="28"/>
        </w:rPr>
        <w:t>–</w:t>
      </w:r>
      <w:r w:rsidRPr="00BF43AC">
        <w:rPr>
          <w:sz w:val="28"/>
          <w:szCs w:val="28"/>
        </w:rPr>
        <w:t xml:space="preserve"> без </w:t>
      </w:r>
      <w:r w:rsidR="002B4D09" w:rsidRPr="00BF43AC">
        <w:rPr>
          <w:sz w:val="28"/>
          <w:szCs w:val="28"/>
        </w:rPr>
        <w:t>границ»</w:t>
      </w:r>
      <w:r w:rsidR="00714DC0">
        <w:rPr>
          <w:sz w:val="28"/>
          <w:szCs w:val="28"/>
        </w:rPr>
        <w:t>,</w:t>
      </w:r>
      <w:r w:rsidR="002B4D09" w:rsidRPr="00BF43AC">
        <w:rPr>
          <w:sz w:val="28"/>
          <w:szCs w:val="28"/>
        </w:rPr>
        <w:t xml:space="preserve"> г.</w:t>
      </w:r>
      <w:r w:rsidR="00714DC0">
        <w:rPr>
          <w:sz w:val="28"/>
          <w:szCs w:val="28"/>
        </w:rPr>
        <w:t xml:space="preserve"> Санкт Петербург, 1 </w:t>
      </w:r>
      <w:r w:rsidR="00714DC0">
        <w:rPr>
          <w:color w:val="000000"/>
          <w:sz w:val="28"/>
          <w:szCs w:val="28"/>
        </w:rPr>
        <w:t>участник</w:t>
      </w:r>
      <w:r w:rsidRPr="00BF43AC">
        <w:rPr>
          <w:color w:val="000000"/>
          <w:sz w:val="28"/>
          <w:szCs w:val="28"/>
        </w:rPr>
        <w:t xml:space="preserve">, </w:t>
      </w:r>
      <w:r w:rsidR="002B4D09" w:rsidRPr="00BF43AC">
        <w:rPr>
          <w:color w:val="000000"/>
          <w:sz w:val="28"/>
          <w:szCs w:val="28"/>
        </w:rPr>
        <w:t>Диплом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8C2F02">
        <w:rPr>
          <w:sz w:val="28"/>
          <w:szCs w:val="28"/>
        </w:rPr>
        <w:t xml:space="preserve"> </w:t>
      </w:r>
      <w:r w:rsidR="00714DC0">
        <w:rPr>
          <w:sz w:val="28"/>
          <w:szCs w:val="28"/>
        </w:rPr>
        <w:t>X м</w:t>
      </w:r>
      <w:r w:rsidRPr="00BF43AC">
        <w:rPr>
          <w:sz w:val="28"/>
          <w:szCs w:val="28"/>
        </w:rPr>
        <w:t>еждународный заочный конкурс талантов для детей и взрослых «К вершине творчества!»</w:t>
      </w:r>
      <w:r w:rsidR="00714DC0">
        <w:rPr>
          <w:sz w:val="28"/>
          <w:szCs w:val="28"/>
        </w:rPr>
        <w:t>,</w:t>
      </w:r>
      <w:r w:rsidRPr="00BF43AC">
        <w:rPr>
          <w:sz w:val="28"/>
          <w:szCs w:val="28"/>
        </w:rPr>
        <w:t xml:space="preserve"> г.</w:t>
      </w:r>
      <w:r w:rsidR="00A61E63">
        <w:rPr>
          <w:sz w:val="28"/>
          <w:szCs w:val="28"/>
        </w:rPr>
        <w:t xml:space="preserve"> </w:t>
      </w:r>
      <w:r w:rsidR="00714DC0">
        <w:rPr>
          <w:sz w:val="28"/>
          <w:szCs w:val="28"/>
        </w:rPr>
        <w:t xml:space="preserve">Тюмень, 3 </w:t>
      </w:r>
      <w:r w:rsidR="00714DC0">
        <w:rPr>
          <w:color w:val="000000"/>
          <w:sz w:val="28"/>
          <w:szCs w:val="28"/>
        </w:rPr>
        <w:t>участника</w:t>
      </w:r>
      <w:r w:rsidRPr="00BF43AC">
        <w:rPr>
          <w:color w:val="000000"/>
          <w:sz w:val="28"/>
          <w:szCs w:val="28"/>
        </w:rPr>
        <w:t xml:space="preserve">, из них 1 </w:t>
      </w:r>
      <w:r w:rsidR="002B4D09" w:rsidRPr="00BF43AC">
        <w:rPr>
          <w:color w:val="000000"/>
          <w:sz w:val="28"/>
          <w:szCs w:val="28"/>
        </w:rPr>
        <w:t>Диплом II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8C2F02">
        <w:rPr>
          <w:sz w:val="28"/>
          <w:szCs w:val="28"/>
        </w:rPr>
        <w:t xml:space="preserve"> </w:t>
      </w:r>
      <w:r w:rsidR="00714DC0">
        <w:rPr>
          <w:sz w:val="28"/>
          <w:szCs w:val="28"/>
        </w:rPr>
        <w:t>м</w:t>
      </w:r>
      <w:r w:rsidR="008C2F02" w:rsidRPr="00BF43AC">
        <w:rPr>
          <w:sz w:val="28"/>
          <w:szCs w:val="28"/>
        </w:rPr>
        <w:t>еждународный конкурс</w:t>
      </w:r>
      <w:r w:rsidRPr="00BF43AC">
        <w:rPr>
          <w:sz w:val="28"/>
          <w:szCs w:val="28"/>
        </w:rPr>
        <w:t xml:space="preserve"> музыкального творчества «Звездная дорожка»</w:t>
      </w:r>
      <w:r w:rsidR="00714DC0">
        <w:rPr>
          <w:sz w:val="28"/>
          <w:szCs w:val="28"/>
        </w:rPr>
        <w:t>,</w:t>
      </w:r>
      <w:r w:rsidRPr="00BF43AC">
        <w:rPr>
          <w:sz w:val="28"/>
          <w:szCs w:val="28"/>
        </w:rPr>
        <w:t xml:space="preserve"> г. Москва</w:t>
      </w:r>
      <w:r w:rsidR="00714DC0">
        <w:rPr>
          <w:color w:val="000000"/>
          <w:sz w:val="28"/>
          <w:szCs w:val="28"/>
        </w:rPr>
        <w:t>, 1 участник</w:t>
      </w:r>
      <w:r w:rsidRPr="00BF43AC">
        <w:rPr>
          <w:color w:val="000000"/>
          <w:sz w:val="28"/>
          <w:szCs w:val="28"/>
        </w:rPr>
        <w:t xml:space="preserve">, Диплом </w:t>
      </w:r>
      <w:r w:rsidR="008C2F02" w:rsidRPr="00BF43AC">
        <w:rPr>
          <w:color w:val="000000"/>
          <w:sz w:val="28"/>
          <w:szCs w:val="28"/>
        </w:rPr>
        <w:t>лауреата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8C2F02">
        <w:rPr>
          <w:color w:val="000000"/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II международный онлайн конкурс-</w:t>
      </w:r>
      <w:r w:rsidRPr="00BF43AC">
        <w:rPr>
          <w:sz w:val="28"/>
          <w:szCs w:val="28"/>
        </w:rPr>
        <w:t>фестиваль «Сияние Севера»</w:t>
      </w:r>
      <w:r w:rsidR="00714DC0">
        <w:rPr>
          <w:sz w:val="28"/>
          <w:szCs w:val="28"/>
        </w:rPr>
        <w:t>, 3</w:t>
      </w:r>
      <w:r w:rsidR="00714DC0">
        <w:rPr>
          <w:color w:val="000000"/>
          <w:sz w:val="28"/>
          <w:szCs w:val="28"/>
        </w:rPr>
        <w:t xml:space="preserve"> участника</w:t>
      </w:r>
      <w:r w:rsidRPr="00BF43AC">
        <w:rPr>
          <w:color w:val="000000"/>
          <w:sz w:val="28"/>
          <w:szCs w:val="28"/>
        </w:rPr>
        <w:t xml:space="preserve">, из них 1 Диплом </w:t>
      </w:r>
      <w:r w:rsidR="008C2F02" w:rsidRPr="00BF43AC">
        <w:rPr>
          <w:color w:val="000000"/>
          <w:sz w:val="28"/>
          <w:szCs w:val="28"/>
        </w:rPr>
        <w:t>Дипломанта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F00A85">
        <w:rPr>
          <w:color w:val="000000"/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III в</w:t>
      </w:r>
      <w:r w:rsidRPr="00BF43AC">
        <w:rPr>
          <w:color w:val="000000"/>
          <w:sz w:val="28"/>
          <w:szCs w:val="28"/>
        </w:rPr>
        <w:t>сероссийский конкурс методических работ преподавателей общеобразовательных учрежден</w:t>
      </w:r>
      <w:r w:rsidR="00714DC0">
        <w:rPr>
          <w:color w:val="000000"/>
          <w:sz w:val="28"/>
          <w:szCs w:val="28"/>
        </w:rPr>
        <w:t>ий в сфере искусства и культуры</w:t>
      </w:r>
      <w:r w:rsidR="002E665D" w:rsidRPr="00BF43AC">
        <w:rPr>
          <w:color w:val="000000"/>
          <w:sz w:val="28"/>
          <w:szCs w:val="28"/>
        </w:rPr>
        <w:t xml:space="preserve"> «</w:t>
      </w:r>
      <w:r w:rsidRPr="00BF43AC">
        <w:rPr>
          <w:color w:val="000000"/>
          <w:sz w:val="28"/>
          <w:szCs w:val="28"/>
        </w:rPr>
        <w:t>Педагогика детского творчества»</w:t>
      </w:r>
      <w:r w:rsidR="00714DC0">
        <w:rPr>
          <w:color w:val="000000"/>
          <w:sz w:val="28"/>
          <w:szCs w:val="28"/>
        </w:rPr>
        <w:t>, г. Ханты-</w:t>
      </w:r>
      <w:r w:rsidR="002E665D" w:rsidRPr="00BF43AC">
        <w:rPr>
          <w:color w:val="000000"/>
          <w:sz w:val="28"/>
          <w:szCs w:val="28"/>
        </w:rPr>
        <w:t>Мансийск</w:t>
      </w:r>
      <w:r w:rsidR="00714DC0">
        <w:rPr>
          <w:color w:val="000000"/>
          <w:sz w:val="28"/>
          <w:szCs w:val="28"/>
        </w:rPr>
        <w:t>, 1</w:t>
      </w:r>
      <w:r w:rsidR="002E665D">
        <w:rPr>
          <w:color w:val="000000"/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участник,</w:t>
      </w:r>
      <w:r w:rsidRPr="00BF43AC">
        <w:rPr>
          <w:color w:val="000000"/>
          <w:sz w:val="28"/>
          <w:szCs w:val="28"/>
        </w:rPr>
        <w:t xml:space="preserve"> Диплом </w:t>
      </w:r>
      <w:r w:rsidR="002E665D" w:rsidRPr="00BF43AC">
        <w:rPr>
          <w:color w:val="000000"/>
          <w:sz w:val="28"/>
          <w:szCs w:val="28"/>
        </w:rPr>
        <w:t>лауреата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2E665D">
        <w:rPr>
          <w:color w:val="000000"/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р</w:t>
      </w:r>
      <w:r w:rsidRPr="00BF43AC">
        <w:rPr>
          <w:color w:val="000000"/>
          <w:sz w:val="28"/>
          <w:szCs w:val="28"/>
        </w:rPr>
        <w:t>егиональный конкурс «Талантливое поколение</w:t>
      </w:r>
      <w:r w:rsidRPr="00714DC0">
        <w:rPr>
          <w:bCs/>
          <w:color w:val="000000"/>
          <w:sz w:val="28"/>
          <w:szCs w:val="28"/>
        </w:rPr>
        <w:t>»</w:t>
      </w:r>
      <w:r w:rsidR="00714DC0" w:rsidRPr="00714DC0">
        <w:rPr>
          <w:bCs/>
          <w:color w:val="000000"/>
          <w:sz w:val="28"/>
          <w:szCs w:val="28"/>
        </w:rPr>
        <w:t>, 1</w:t>
      </w:r>
      <w:r w:rsidR="00714DC0">
        <w:rPr>
          <w:sz w:val="28"/>
          <w:szCs w:val="28"/>
        </w:rPr>
        <w:t xml:space="preserve"> участник, победитель</w:t>
      </w:r>
      <w:r w:rsidRPr="00BF43AC">
        <w:rPr>
          <w:sz w:val="28"/>
          <w:szCs w:val="28"/>
        </w:rPr>
        <w:t>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EC3BFD">
        <w:rPr>
          <w:color w:val="000000"/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м</w:t>
      </w:r>
      <w:r w:rsidRPr="00BF43AC">
        <w:rPr>
          <w:color w:val="000000"/>
          <w:sz w:val="28"/>
          <w:szCs w:val="28"/>
        </w:rPr>
        <w:t>еждународный фестиваль музыкального творчества «Осенний блюз»</w:t>
      </w:r>
      <w:r w:rsidR="00714DC0">
        <w:rPr>
          <w:color w:val="000000"/>
          <w:sz w:val="28"/>
          <w:szCs w:val="28"/>
        </w:rPr>
        <w:t>, г. Москва, 3 участника</w:t>
      </w:r>
      <w:r w:rsidRPr="00BF43AC">
        <w:rPr>
          <w:color w:val="000000"/>
          <w:sz w:val="28"/>
          <w:szCs w:val="28"/>
        </w:rPr>
        <w:t>, из них 3 Диплом</w:t>
      </w:r>
      <w:r w:rsidR="00714DC0">
        <w:rPr>
          <w:color w:val="000000"/>
          <w:sz w:val="28"/>
          <w:szCs w:val="28"/>
        </w:rPr>
        <w:t>а</w:t>
      </w:r>
      <w:r w:rsidRPr="00BF43AC">
        <w:rPr>
          <w:color w:val="000000"/>
          <w:sz w:val="28"/>
          <w:szCs w:val="28"/>
        </w:rPr>
        <w:t xml:space="preserve"> </w:t>
      </w:r>
      <w:r w:rsidR="00EC3BFD" w:rsidRPr="00BF43AC">
        <w:rPr>
          <w:color w:val="000000"/>
          <w:sz w:val="28"/>
          <w:szCs w:val="28"/>
        </w:rPr>
        <w:t>лауреата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b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EC3BFD">
        <w:rPr>
          <w:color w:val="000000"/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в</w:t>
      </w:r>
      <w:r w:rsidRPr="00BF43AC">
        <w:rPr>
          <w:color w:val="000000"/>
          <w:sz w:val="28"/>
          <w:szCs w:val="28"/>
        </w:rPr>
        <w:t>сероссийский конкурс «Моя семья»</w:t>
      </w:r>
      <w:r w:rsidRPr="00BF43AC">
        <w:rPr>
          <w:sz w:val="28"/>
          <w:szCs w:val="28"/>
        </w:rPr>
        <w:t xml:space="preserve"> в номинации «Инструментальное </w:t>
      </w:r>
      <w:r w:rsidR="00EC3BFD" w:rsidRPr="00BF43AC">
        <w:rPr>
          <w:sz w:val="28"/>
          <w:szCs w:val="28"/>
        </w:rPr>
        <w:t>исполнительство»</w:t>
      </w:r>
      <w:r w:rsidR="00714DC0">
        <w:rPr>
          <w:sz w:val="28"/>
          <w:szCs w:val="28"/>
        </w:rPr>
        <w:t>, 3</w:t>
      </w:r>
      <w:r w:rsidR="00EC3BFD" w:rsidRPr="00BF43AC">
        <w:rPr>
          <w:sz w:val="28"/>
          <w:szCs w:val="28"/>
        </w:rPr>
        <w:t xml:space="preserve"> </w:t>
      </w:r>
      <w:r w:rsidR="00714DC0">
        <w:rPr>
          <w:color w:val="000000"/>
          <w:sz w:val="28"/>
          <w:szCs w:val="28"/>
        </w:rPr>
        <w:t>участника</w:t>
      </w:r>
      <w:r w:rsidRPr="00BF43AC">
        <w:rPr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из них</w:t>
      </w:r>
      <w:r w:rsidRPr="00BF43AC">
        <w:rPr>
          <w:sz w:val="28"/>
          <w:szCs w:val="28"/>
        </w:rPr>
        <w:t xml:space="preserve"> 3 Диплома 3 степени;</w:t>
      </w:r>
    </w:p>
    <w:p w:rsidR="00905A10" w:rsidRPr="00BF43AC" w:rsidRDefault="00714DC0" w:rsidP="000A693B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905A10" w:rsidRPr="00BF43AC">
        <w:rPr>
          <w:color w:val="000000"/>
          <w:sz w:val="28"/>
          <w:szCs w:val="28"/>
        </w:rPr>
        <w:t xml:space="preserve">естиваль-конкурс народной </w:t>
      </w:r>
      <w:r w:rsidR="00EC3BFD" w:rsidRPr="00BF43AC">
        <w:rPr>
          <w:color w:val="000000"/>
          <w:sz w:val="28"/>
          <w:szCs w:val="28"/>
        </w:rPr>
        <w:t>песни «</w:t>
      </w:r>
      <w:proofErr w:type="spellStart"/>
      <w:r w:rsidR="00905A10" w:rsidRPr="00BF43AC">
        <w:rPr>
          <w:color w:val="000000"/>
          <w:sz w:val="28"/>
          <w:szCs w:val="28"/>
        </w:rPr>
        <w:t>Горноправдинские</w:t>
      </w:r>
      <w:proofErr w:type="spellEnd"/>
      <w:r w:rsidR="00905A10" w:rsidRPr="00BF43AC">
        <w:rPr>
          <w:color w:val="000000"/>
          <w:sz w:val="28"/>
          <w:szCs w:val="28"/>
        </w:rPr>
        <w:t xml:space="preserve"> напевы»</w:t>
      </w:r>
      <w:r>
        <w:rPr>
          <w:color w:val="000000"/>
          <w:sz w:val="28"/>
          <w:szCs w:val="28"/>
        </w:rPr>
        <w:t>,</w:t>
      </w:r>
      <w:r w:rsidR="00905A10" w:rsidRPr="00BF43AC">
        <w:rPr>
          <w:color w:val="000000"/>
          <w:sz w:val="28"/>
          <w:szCs w:val="28"/>
        </w:rPr>
        <w:t xml:space="preserve"> п. </w:t>
      </w:r>
      <w:proofErr w:type="spellStart"/>
      <w:r w:rsidR="00905A10" w:rsidRPr="00BF43AC">
        <w:rPr>
          <w:color w:val="000000"/>
          <w:sz w:val="28"/>
          <w:szCs w:val="28"/>
        </w:rPr>
        <w:t>Горноправдинск</w:t>
      </w:r>
      <w:proofErr w:type="spellEnd"/>
      <w:r>
        <w:rPr>
          <w:color w:val="000000"/>
          <w:sz w:val="28"/>
          <w:szCs w:val="28"/>
        </w:rPr>
        <w:t>, 2</w:t>
      </w:r>
      <w:r>
        <w:rPr>
          <w:sz w:val="28"/>
          <w:szCs w:val="28"/>
        </w:rPr>
        <w:t xml:space="preserve"> участника</w:t>
      </w:r>
      <w:r w:rsidR="00905A10" w:rsidRPr="00BF43AC">
        <w:rPr>
          <w:sz w:val="28"/>
          <w:szCs w:val="28"/>
        </w:rPr>
        <w:t>;</w:t>
      </w:r>
    </w:p>
    <w:p w:rsidR="00905A10" w:rsidRPr="00BF43AC" w:rsidRDefault="00714DC0" w:rsidP="000A693B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IV м</w:t>
      </w:r>
      <w:r w:rsidR="00905A10" w:rsidRPr="00BF43AC">
        <w:rPr>
          <w:color w:val="000000"/>
          <w:sz w:val="28"/>
          <w:szCs w:val="28"/>
        </w:rPr>
        <w:t>еждународный онлайн конкурс исполнителей на русских народных инструментах и национальных гармониках</w:t>
      </w:r>
      <w:r>
        <w:rPr>
          <w:color w:val="000000"/>
          <w:sz w:val="28"/>
          <w:szCs w:val="28"/>
        </w:rPr>
        <w:t xml:space="preserve">, г. Уфа, 1 участник, Диплом лауреата </w:t>
      </w:r>
      <w:r w:rsidR="00905A10" w:rsidRPr="00BF43AC">
        <w:rPr>
          <w:color w:val="000000"/>
          <w:sz w:val="28"/>
          <w:szCs w:val="28"/>
        </w:rPr>
        <w:t>III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EC3BFD">
        <w:rPr>
          <w:color w:val="000000"/>
          <w:sz w:val="28"/>
          <w:szCs w:val="28"/>
        </w:rPr>
        <w:t xml:space="preserve"> </w:t>
      </w:r>
      <w:r w:rsidR="00E61228">
        <w:rPr>
          <w:color w:val="000000"/>
          <w:sz w:val="28"/>
          <w:szCs w:val="28"/>
        </w:rPr>
        <w:t>II в</w:t>
      </w:r>
      <w:r w:rsidRPr="00BF43AC">
        <w:rPr>
          <w:color w:val="000000"/>
          <w:sz w:val="28"/>
          <w:szCs w:val="28"/>
        </w:rPr>
        <w:t>серосс</w:t>
      </w:r>
      <w:r w:rsidR="00E61228">
        <w:rPr>
          <w:color w:val="000000"/>
          <w:sz w:val="28"/>
          <w:szCs w:val="28"/>
        </w:rPr>
        <w:t>ийский дистанционный фестиваль-</w:t>
      </w:r>
      <w:r w:rsidRPr="00BF43AC">
        <w:rPr>
          <w:color w:val="000000"/>
          <w:sz w:val="28"/>
          <w:szCs w:val="28"/>
        </w:rPr>
        <w:t>конкурс исполнителей на народных инструментах «Созвездие Арктики</w:t>
      </w:r>
      <w:r w:rsidR="00EC3BFD">
        <w:rPr>
          <w:color w:val="000000"/>
          <w:sz w:val="28"/>
          <w:szCs w:val="28"/>
        </w:rPr>
        <w:t xml:space="preserve"> –</w:t>
      </w:r>
      <w:r w:rsidRPr="00BF43AC">
        <w:rPr>
          <w:color w:val="000000"/>
          <w:sz w:val="28"/>
          <w:szCs w:val="28"/>
        </w:rPr>
        <w:t xml:space="preserve"> 2020»</w:t>
      </w:r>
      <w:r w:rsidR="00E61228">
        <w:rPr>
          <w:color w:val="000000"/>
          <w:sz w:val="28"/>
          <w:szCs w:val="28"/>
        </w:rPr>
        <w:t>,</w:t>
      </w:r>
      <w:r w:rsidR="00EC3BFD">
        <w:rPr>
          <w:color w:val="000000"/>
          <w:sz w:val="28"/>
          <w:szCs w:val="28"/>
        </w:rPr>
        <w:t xml:space="preserve"> </w:t>
      </w:r>
      <w:r w:rsidRPr="00BF43AC">
        <w:rPr>
          <w:sz w:val="28"/>
          <w:szCs w:val="28"/>
        </w:rPr>
        <w:t>г.</w:t>
      </w:r>
      <w:r w:rsidR="00EC3BFD">
        <w:rPr>
          <w:sz w:val="28"/>
          <w:szCs w:val="28"/>
        </w:rPr>
        <w:t xml:space="preserve"> </w:t>
      </w:r>
      <w:r w:rsidRPr="00BF43AC">
        <w:rPr>
          <w:sz w:val="28"/>
          <w:szCs w:val="28"/>
        </w:rPr>
        <w:t>Якутск</w:t>
      </w:r>
      <w:r w:rsidR="00E61228" w:rsidRPr="00E61228">
        <w:rPr>
          <w:sz w:val="28"/>
          <w:szCs w:val="28"/>
        </w:rPr>
        <w:t>, 1</w:t>
      </w:r>
      <w:r w:rsidR="00636315">
        <w:rPr>
          <w:sz w:val="28"/>
          <w:szCs w:val="28"/>
        </w:rPr>
        <w:t xml:space="preserve"> </w:t>
      </w:r>
      <w:r w:rsidR="00E61228" w:rsidRPr="00E61228">
        <w:rPr>
          <w:color w:val="000000"/>
          <w:sz w:val="28"/>
          <w:szCs w:val="28"/>
        </w:rPr>
        <w:t>участник</w:t>
      </w:r>
      <w:r w:rsidR="00E61228">
        <w:rPr>
          <w:color w:val="000000"/>
          <w:sz w:val="28"/>
          <w:szCs w:val="28"/>
        </w:rPr>
        <w:t xml:space="preserve">, </w:t>
      </w:r>
      <w:r w:rsidRPr="00BF43AC">
        <w:rPr>
          <w:color w:val="000000"/>
          <w:sz w:val="28"/>
          <w:szCs w:val="28"/>
        </w:rPr>
        <w:t xml:space="preserve"> Диплом </w:t>
      </w:r>
      <w:r w:rsidR="00EC3BFD" w:rsidRPr="00BF43AC">
        <w:rPr>
          <w:color w:val="000000"/>
          <w:sz w:val="28"/>
          <w:szCs w:val="28"/>
        </w:rPr>
        <w:t>лауреата III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t>-</w:t>
      </w:r>
      <w:r w:rsidR="00EC3BFD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 xml:space="preserve">IV </w:t>
      </w:r>
      <w:r w:rsidR="00E61228">
        <w:rPr>
          <w:color w:val="000000"/>
          <w:sz w:val="28"/>
          <w:szCs w:val="28"/>
        </w:rPr>
        <w:t>в</w:t>
      </w:r>
      <w:r w:rsidR="00EC3BFD" w:rsidRPr="00BF43AC">
        <w:rPr>
          <w:color w:val="000000"/>
          <w:sz w:val="28"/>
          <w:szCs w:val="28"/>
        </w:rPr>
        <w:t>сероссийский фестиваль</w:t>
      </w:r>
      <w:r w:rsidRPr="00BF43AC">
        <w:rPr>
          <w:color w:val="000000"/>
          <w:sz w:val="28"/>
          <w:szCs w:val="28"/>
        </w:rPr>
        <w:t>-конкурс «Полифония сердец» «Дорога к успеху»</w:t>
      </w:r>
      <w:r w:rsidR="00E61228">
        <w:rPr>
          <w:color w:val="000000"/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г.</w:t>
      </w:r>
      <w:r w:rsidR="00EC3BFD">
        <w:rPr>
          <w:color w:val="000000"/>
          <w:sz w:val="28"/>
          <w:szCs w:val="28"/>
        </w:rPr>
        <w:t xml:space="preserve"> </w:t>
      </w:r>
      <w:r w:rsidR="00E61228">
        <w:rPr>
          <w:color w:val="000000"/>
          <w:sz w:val="28"/>
          <w:szCs w:val="28"/>
        </w:rPr>
        <w:t>Краснодар, 1 участник,</w:t>
      </w:r>
      <w:r w:rsidRPr="00BF43AC">
        <w:rPr>
          <w:color w:val="000000"/>
          <w:sz w:val="28"/>
          <w:szCs w:val="28"/>
        </w:rPr>
        <w:t xml:space="preserve"> Диплом </w:t>
      </w:r>
      <w:r w:rsidR="00EC3BFD" w:rsidRPr="00BF43AC">
        <w:rPr>
          <w:color w:val="000000"/>
          <w:sz w:val="28"/>
          <w:szCs w:val="28"/>
        </w:rPr>
        <w:t>лауреата III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color w:val="000000"/>
          <w:sz w:val="28"/>
          <w:szCs w:val="28"/>
        </w:rPr>
        <w:lastRenderedPageBreak/>
        <w:t>-</w:t>
      </w:r>
      <w:r w:rsidR="00EC3BFD">
        <w:rPr>
          <w:color w:val="000000"/>
          <w:sz w:val="28"/>
          <w:szCs w:val="28"/>
        </w:rPr>
        <w:t xml:space="preserve"> </w:t>
      </w:r>
      <w:r w:rsidR="00E61228">
        <w:rPr>
          <w:color w:val="000000"/>
          <w:sz w:val="28"/>
          <w:szCs w:val="28"/>
        </w:rPr>
        <w:t>всероссийский конкурс «</w:t>
      </w:r>
      <w:proofErr w:type="spellStart"/>
      <w:r w:rsidR="00E61228">
        <w:rPr>
          <w:color w:val="000000"/>
          <w:sz w:val="28"/>
          <w:szCs w:val="28"/>
        </w:rPr>
        <w:t>Мелодинка</w:t>
      </w:r>
      <w:proofErr w:type="spellEnd"/>
      <w:r w:rsidR="00E61228">
        <w:rPr>
          <w:color w:val="000000"/>
          <w:sz w:val="28"/>
          <w:szCs w:val="28"/>
        </w:rPr>
        <w:t>», 1 участник</w:t>
      </w:r>
      <w:r w:rsidR="00636315">
        <w:rPr>
          <w:color w:val="000000"/>
          <w:sz w:val="28"/>
          <w:szCs w:val="28"/>
        </w:rPr>
        <w:t xml:space="preserve">, </w:t>
      </w:r>
      <w:r w:rsidRPr="00BF43AC">
        <w:rPr>
          <w:color w:val="000000"/>
          <w:sz w:val="28"/>
          <w:szCs w:val="28"/>
        </w:rPr>
        <w:t xml:space="preserve"> Диплом </w:t>
      </w:r>
      <w:r w:rsidR="00EC3BFD" w:rsidRPr="00BF43AC">
        <w:rPr>
          <w:color w:val="000000"/>
          <w:sz w:val="28"/>
          <w:szCs w:val="28"/>
        </w:rPr>
        <w:t>лауреата;</w:t>
      </w:r>
    </w:p>
    <w:p w:rsidR="00905A10" w:rsidRPr="00BF43AC" w:rsidRDefault="00905A10" w:rsidP="000A693B">
      <w:pPr>
        <w:ind w:right="-2" w:firstLine="709"/>
        <w:jc w:val="both"/>
        <w:rPr>
          <w:sz w:val="28"/>
          <w:szCs w:val="28"/>
        </w:rPr>
      </w:pPr>
      <w:r w:rsidRPr="00BF43AC">
        <w:rPr>
          <w:sz w:val="28"/>
          <w:szCs w:val="28"/>
        </w:rPr>
        <w:t>-</w:t>
      </w:r>
      <w:r w:rsidR="00EC3BFD">
        <w:rPr>
          <w:sz w:val="28"/>
          <w:szCs w:val="28"/>
        </w:rPr>
        <w:t xml:space="preserve"> </w:t>
      </w:r>
      <w:r w:rsidR="00E61228">
        <w:rPr>
          <w:sz w:val="28"/>
          <w:szCs w:val="28"/>
        </w:rPr>
        <w:t>м</w:t>
      </w:r>
      <w:r w:rsidRPr="00BF43AC">
        <w:rPr>
          <w:sz w:val="28"/>
          <w:szCs w:val="28"/>
        </w:rPr>
        <w:t>еждународный дистанционный конкурс «Рояль</w:t>
      </w:r>
      <w:r w:rsidR="00EC3BFD">
        <w:rPr>
          <w:sz w:val="28"/>
          <w:szCs w:val="28"/>
        </w:rPr>
        <w:t xml:space="preserve"> – </w:t>
      </w:r>
      <w:r w:rsidR="00E61228">
        <w:rPr>
          <w:sz w:val="28"/>
          <w:szCs w:val="28"/>
        </w:rPr>
        <w:t>88», 1</w:t>
      </w:r>
      <w:r w:rsidRPr="00BF43AC">
        <w:rPr>
          <w:color w:val="000000"/>
          <w:sz w:val="28"/>
          <w:szCs w:val="28"/>
        </w:rPr>
        <w:t xml:space="preserve"> </w:t>
      </w:r>
      <w:r w:rsidR="00E61228">
        <w:rPr>
          <w:sz w:val="28"/>
          <w:szCs w:val="28"/>
        </w:rPr>
        <w:t>участник</w:t>
      </w:r>
      <w:r w:rsidR="00636315">
        <w:rPr>
          <w:color w:val="000000"/>
          <w:sz w:val="28"/>
          <w:szCs w:val="28"/>
        </w:rPr>
        <w:t xml:space="preserve">, </w:t>
      </w:r>
      <w:r w:rsidRPr="00BF43AC">
        <w:rPr>
          <w:color w:val="000000"/>
          <w:sz w:val="28"/>
          <w:szCs w:val="28"/>
        </w:rPr>
        <w:t xml:space="preserve"> </w:t>
      </w:r>
      <w:r w:rsidR="00EC3BFD" w:rsidRPr="00BF43AC">
        <w:rPr>
          <w:color w:val="000000"/>
          <w:sz w:val="28"/>
          <w:szCs w:val="28"/>
        </w:rPr>
        <w:t>Диплом III</w:t>
      </w:r>
      <w:r w:rsidRPr="00BF43AC">
        <w:rPr>
          <w:color w:val="000000"/>
          <w:sz w:val="28"/>
          <w:szCs w:val="28"/>
        </w:rPr>
        <w:t xml:space="preserve"> степени;</w:t>
      </w:r>
      <w:r w:rsidRPr="00BF43AC">
        <w:rPr>
          <w:sz w:val="28"/>
          <w:szCs w:val="28"/>
        </w:rPr>
        <w:t xml:space="preserve"> </w:t>
      </w:r>
    </w:p>
    <w:p w:rsidR="00905A10" w:rsidRPr="00BF43AC" w:rsidRDefault="00E61228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E61228">
        <w:rPr>
          <w:sz w:val="28"/>
          <w:szCs w:val="28"/>
        </w:rPr>
        <w:t>- о</w:t>
      </w:r>
      <w:r w:rsidR="00905A10" w:rsidRPr="00E61228">
        <w:rPr>
          <w:sz w:val="28"/>
          <w:szCs w:val="28"/>
        </w:rPr>
        <w:t>нлайн</w:t>
      </w:r>
      <w:r w:rsidR="00905A10" w:rsidRPr="00BF43AC">
        <w:rPr>
          <w:sz w:val="28"/>
          <w:szCs w:val="28"/>
        </w:rPr>
        <w:t>-конкурс на лучшее исполнение «Этюда», посвященного 90-</w:t>
      </w:r>
      <w:r w:rsidR="00EC3BFD" w:rsidRPr="00BF43AC">
        <w:rPr>
          <w:sz w:val="28"/>
          <w:szCs w:val="28"/>
        </w:rPr>
        <w:t>летию образования</w:t>
      </w:r>
      <w:r w:rsidR="00905A10" w:rsidRPr="00BF43AC">
        <w:rPr>
          <w:sz w:val="28"/>
          <w:szCs w:val="28"/>
        </w:rPr>
        <w:t xml:space="preserve"> ХМАО</w:t>
      </w:r>
      <w:r w:rsidR="00EC3BFD">
        <w:rPr>
          <w:sz w:val="28"/>
          <w:szCs w:val="28"/>
        </w:rPr>
        <w:t xml:space="preserve"> –</w:t>
      </w:r>
      <w:r w:rsidR="00905A10" w:rsidRPr="00BF43AC">
        <w:rPr>
          <w:sz w:val="28"/>
          <w:szCs w:val="28"/>
        </w:rPr>
        <w:t xml:space="preserve"> </w:t>
      </w:r>
      <w:r>
        <w:rPr>
          <w:sz w:val="28"/>
          <w:szCs w:val="28"/>
        </w:rPr>
        <w:t>Югры,14 участников</w:t>
      </w:r>
      <w:r w:rsidR="00905A10" w:rsidRPr="00BF43AC">
        <w:rPr>
          <w:sz w:val="28"/>
          <w:szCs w:val="28"/>
        </w:rPr>
        <w:t xml:space="preserve">, </w:t>
      </w:r>
      <w:r w:rsidR="00905A10" w:rsidRPr="00BF43AC">
        <w:rPr>
          <w:color w:val="000000"/>
          <w:sz w:val="28"/>
          <w:szCs w:val="28"/>
        </w:rPr>
        <w:t xml:space="preserve">из них 4 </w:t>
      </w:r>
      <w:r>
        <w:rPr>
          <w:color w:val="000000"/>
          <w:sz w:val="28"/>
          <w:szCs w:val="28"/>
        </w:rPr>
        <w:t xml:space="preserve">– </w:t>
      </w:r>
      <w:r w:rsidR="00636315">
        <w:rPr>
          <w:color w:val="000000"/>
          <w:sz w:val="28"/>
          <w:szCs w:val="28"/>
        </w:rPr>
        <w:t>I место</w:t>
      </w:r>
      <w:r w:rsidR="00905A10" w:rsidRPr="00BF43AC">
        <w:rPr>
          <w:color w:val="000000"/>
          <w:sz w:val="28"/>
          <w:szCs w:val="28"/>
        </w:rPr>
        <w:t xml:space="preserve">, </w:t>
      </w:r>
      <w:r w:rsidR="00EC3BFD" w:rsidRPr="00BF43AC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–</w:t>
      </w:r>
      <w:r w:rsidR="00636315">
        <w:rPr>
          <w:color w:val="000000"/>
          <w:sz w:val="28"/>
          <w:szCs w:val="28"/>
        </w:rPr>
        <w:t xml:space="preserve"> II место</w:t>
      </w:r>
      <w:r w:rsidR="00905A10" w:rsidRPr="00BF43AC">
        <w:rPr>
          <w:color w:val="000000"/>
          <w:sz w:val="28"/>
          <w:szCs w:val="28"/>
        </w:rPr>
        <w:t>, 5</w:t>
      </w:r>
      <w:r w:rsidR="00EC3B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EC3BFD">
        <w:rPr>
          <w:color w:val="000000"/>
          <w:sz w:val="28"/>
          <w:szCs w:val="28"/>
        </w:rPr>
        <w:t xml:space="preserve"> </w:t>
      </w:r>
      <w:r w:rsidR="00905A10" w:rsidRPr="00BF43AC">
        <w:rPr>
          <w:color w:val="000000"/>
          <w:sz w:val="28"/>
          <w:szCs w:val="28"/>
        </w:rPr>
        <w:t>III мест</w:t>
      </w:r>
      <w:r w:rsidR="00636315">
        <w:rPr>
          <w:color w:val="000000"/>
          <w:sz w:val="28"/>
          <w:szCs w:val="28"/>
        </w:rPr>
        <w:t>о</w:t>
      </w:r>
      <w:r w:rsidR="00905A10" w:rsidRPr="00BF43AC">
        <w:rPr>
          <w:sz w:val="28"/>
          <w:szCs w:val="28"/>
        </w:rPr>
        <w:t>;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b/>
          <w:sz w:val="28"/>
          <w:szCs w:val="28"/>
        </w:rPr>
        <w:t>-</w:t>
      </w:r>
      <w:r w:rsidR="00EC3BFD">
        <w:rPr>
          <w:b/>
          <w:sz w:val="28"/>
          <w:szCs w:val="28"/>
        </w:rPr>
        <w:t xml:space="preserve"> </w:t>
      </w:r>
      <w:r w:rsidR="00E61228">
        <w:rPr>
          <w:sz w:val="28"/>
          <w:szCs w:val="28"/>
        </w:rPr>
        <w:t>в</w:t>
      </w:r>
      <w:r w:rsidRPr="00BF43AC">
        <w:rPr>
          <w:sz w:val="28"/>
          <w:szCs w:val="28"/>
        </w:rPr>
        <w:t>сероссийский детско-юношеский конкурс исполнительского мастерства имени Ж.И. Андреенко</w:t>
      </w:r>
      <w:r w:rsidR="00E61228">
        <w:rPr>
          <w:sz w:val="28"/>
          <w:szCs w:val="28"/>
        </w:rPr>
        <w:t>,</w:t>
      </w:r>
      <w:r w:rsidRPr="00BF43AC">
        <w:rPr>
          <w:sz w:val="28"/>
          <w:szCs w:val="28"/>
        </w:rPr>
        <w:t xml:space="preserve"> г.</w:t>
      </w:r>
      <w:r w:rsidR="00EC3BFD">
        <w:rPr>
          <w:sz w:val="28"/>
          <w:szCs w:val="28"/>
        </w:rPr>
        <w:t xml:space="preserve"> </w:t>
      </w:r>
      <w:r w:rsidR="00756F1F" w:rsidRPr="00BF43AC">
        <w:rPr>
          <w:sz w:val="28"/>
          <w:szCs w:val="28"/>
        </w:rPr>
        <w:t>Электро</w:t>
      </w:r>
      <w:r w:rsidR="00E61228">
        <w:rPr>
          <w:sz w:val="28"/>
          <w:szCs w:val="28"/>
        </w:rPr>
        <w:t xml:space="preserve">сталь, 1 </w:t>
      </w:r>
      <w:r w:rsidR="00E61228">
        <w:rPr>
          <w:color w:val="000000"/>
          <w:sz w:val="28"/>
          <w:szCs w:val="28"/>
        </w:rPr>
        <w:t>участник</w:t>
      </w:r>
      <w:r w:rsidR="00636315">
        <w:rPr>
          <w:color w:val="000000"/>
          <w:sz w:val="28"/>
          <w:szCs w:val="28"/>
        </w:rPr>
        <w:t xml:space="preserve">, </w:t>
      </w:r>
      <w:r w:rsidRPr="00BF43AC">
        <w:rPr>
          <w:color w:val="000000"/>
          <w:sz w:val="28"/>
          <w:szCs w:val="28"/>
        </w:rPr>
        <w:t xml:space="preserve"> Диплом </w:t>
      </w:r>
      <w:r w:rsidR="00756F1F" w:rsidRPr="00BF43AC">
        <w:rPr>
          <w:color w:val="000000"/>
          <w:sz w:val="28"/>
          <w:szCs w:val="28"/>
        </w:rPr>
        <w:t>лауреата I</w:t>
      </w:r>
      <w:r w:rsidRPr="00BF43AC">
        <w:rPr>
          <w:color w:val="000000"/>
          <w:sz w:val="28"/>
          <w:szCs w:val="28"/>
        </w:rPr>
        <w:t xml:space="preserve"> степени;</w:t>
      </w:r>
    </w:p>
    <w:p w:rsidR="00905A10" w:rsidRPr="00BF43AC" w:rsidRDefault="00905A10" w:rsidP="000A693B">
      <w:pPr>
        <w:ind w:right="-2" w:firstLine="709"/>
        <w:jc w:val="both"/>
        <w:rPr>
          <w:sz w:val="28"/>
          <w:szCs w:val="28"/>
        </w:rPr>
      </w:pPr>
      <w:r w:rsidRPr="00BF43AC">
        <w:rPr>
          <w:sz w:val="28"/>
          <w:szCs w:val="28"/>
        </w:rPr>
        <w:t>-</w:t>
      </w:r>
      <w:r w:rsidR="00756F1F">
        <w:rPr>
          <w:sz w:val="28"/>
          <w:szCs w:val="28"/>
        </w:rPr>
        <w:t xml:space="preserve"> </w:t>
      </w:r>
      <w:r w:rsidR="00E61228">
        <w:rPr>
          <w:sz w:val="28"/>
          <w:szCs w:val="28"/>
        </w:rPr>
        <w:t>м</w:t>
      </w:r>
      <w:r w:rsidRPr="00BF43AC">
        <w:rPr>
          <w:sz w:val="28"/>
          <w:szCs w:val="28"/>
        </w:rPr>
        <w:t>еждународный дистанционный конкурс детского творчества «Фейерверк талантов-2020»</w:t>
      </w:r>
      <w:r w:rsidR="00E61228">
        <w:rPr>
          <w:sz w:val="28"/>
          <w:szCs w:val="28"/>
        </w:rPr>
        <w:t>, г. Москва, 1 участник</w:t>
      </w:r>
      <w:r w:rsidR="00636315">
        <w:rPr>
          <w:color w:val="000000"/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</w:t>
      </w:r>
      <w:r w:rsidR="00756F1F" w:rsidRPr="00BF43AC">
        <w:rPr>
          <w:color w:val="000000"/>
          <w:sz w:val="28"/>
          <w:szCs w:val="28"/>
        </w:rPr>
        <w:t>Диплом I</w:t>
      </w:r>
      <w:r w:rsidR="00756F1F">
        <w:rPr>
          <w:color w:val="000000"/>
          <w:sz w:val="28"/>
          <w:szCs w:val="28"/>
        </w:rPr>
        <w:t xml:space="preserve"> </w:t>
      </w:r>
      <w:r w:rsidRPr="00BF43AC">
        <w:rPr>
          <w:color w:val="000000"/>
          <w:sz w:val="28"/>
          <w:szCs w:val="28"/>
        </w:rPr>
        <w:t>степени;</w:t>
      </w:r>
      <w:r w:rsidRPr="00BF43AC">
        <w:rPr>
          <w:sz w:val="28"/>
          <w:szCs w:val="28"/>
        </w:rPr>
        <w:t xml:space="preserve"> </w:t>
      </w:r>
    </w:p>
    <w:p w:rsidR="00905A10" w:rsidRPr="00BF43AC" w:rsidRDefault="00905A10" w:rsidP="000A693B">
      <w:pPr>
        <w:ind w:right="-2" w:firstLine="709"/>
        <w:jc w:val="both"/>
        <w:rPr>
          <w:color w:val="000000"/>
          <w:sz w:val="28"/>
          <w:szCs w:val="28"/>
        </w:rPr>
      </w:pPr>
      <w:r w:rsidRPr="00BF43AC">
        <w:rPr>
          <w:sz w:val="28"/>
          <w:szCs w:val="28"/>
        </w:rPr>
        <w:t>-</w:t>
      </w:r>
      <w:r w:rsidR="00756F1F">
        <w:rPr>
          <w:sz w:val="28"/>
          <w:szCs w:val="28"/>
        </w:rPr>
        <w:t xml:space="preserve"> </w:t>
      </w:r>
      <w:r w:rsidR="00E61228">
        <w:rPr>
          <w:sz w:val="28"/>
          <w:szCs w:val="28"/>
        </w:rPr>
        <w:t>м</w:t>
      </w:r>
      <w:r w:rsidRPr="00BF43AC">
        <w:rPr>
          <w:sz w:val="28"/>
          <w:szCs w:val="28"/>
        </w:rPr>
        <w:t>еждународный конкурс детского творчества «Рождественская сказка»</w:t>
      </w:r>
      <w:r w:rsidR="00E61228">
        <w:rPr>
          <w:sz w:val="28"/>
          <w:szCs w:val="28"/>
        </w:rPr>
        <w:t>, г. Москва, 6 участников</w:t>
      </w:r>
      <w:r w:rsidRPr="00BF43AC">
        <w:rPr>
          <w:sz w:val="28"/>
          <w:szCs w:val="28"/>
        </w:rPr>
        <w:t>,</w:t>
      </w:r>
      <w:r w:rsidRPr="00BF43AC">
        <w:rPr>
          <w:color w:val="000000"/>
          <w:sz w:val="28"/>
          <w:szCs w:val="28"/>
        </w:rPr>
        <w:t xml:space="preserve"> из них 6 Дипломов лауреа</w:t>
      </w:r>
      <w:r w:rsidR="00756F1F">
        <w:rPr>
          <w:color w:val="000000"/>
          <w:sz w:val="28"/>
          <w:szCs w:val="28"/>
        </w:rPr>
        <w:t>та I</w:t>
      </w:r>
      <w:r w:rsidR="00636315">
        <w:rPr>
          <w:color w:val="000000"/>
          <w:sz w:val="28"/>
          <w:szCs w:val="28"/>
        </w:rPr>
        <w:t xml:space="preserve"> степени</w:t>
      </w:r>
      <w:r w:rsidRPr="00BF43AC">
        <w:rPr>
          <w:color w:val="000000"/>
          <w:sz w:val="28"/>
          <w:szCs w:val="28"/>
        </w:rPr>
        <w:t>.</w:t>
      </w:r>
    </w:p>
    <w:p w:rsidR="00905A10" w:rsidRPr="000C4A6E" w:rsidRDefault="00905A10" w:rsidP="000A693B">
      <w:pPr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0C4A6E">
        <w:rPr>
          <w:rFonts w:eastAsia="Calibri"/>
          <w:sz w:val="28"/>
          <w:szCs w:val="28"/>
          <w:lang w:eastAsia="en-US"/>
        </w:rPr>
        <w:t>В целях решения задач художественного образования и вос</w:t>
      </w:r>
      <w:r w:rsidR="00636315">
        <w:rPr>
          <w:rFonts w:eastAsia="Calibri"/>
          <w:sz w:val="28"/>
          <w:szCs w:val="28"/>
          <w:lang w:eastAsia="en-US"/>
        </w:rPr>
        <w:t>питания подрастающего поколения</w:t>
      </w:r>
      <w:r w:rsidRPr="000C4A6E">
        <w:rPr>
          <w:rFonts w:eastAsia="Calibri"/>
          <w:sz w:val="28"/>
          <w:szCs w:val="28"/>
          <w:lang w:eastAsia="en-US"/>
        </w:rPr>
        <w:t xml:space="preserve"> </w:t>
      </w:r>
      <w:r w:rsidR="00E61228">
        <w:rPr>
          <w:rFonts w:eastAsia="Calibri"/>
          <w:sz w:val="28"/>
          <w:szCs w:val="28"/>
          <w:lang w:eastAsia="en-US"/>
        </w:rPr>
        <w:t>МБОУ ДО ХМР «</w:t>
      </w:r>
      <w:r w:rsidRPr="000C4A6E">
        <w:rPr>
          <w:rFonts w:eastAsia="Calibri"/>
          <w:sz w:val="28"/>
          <w:szCs w:val="28"/>
          <w:lang w:eastAsia="en-US"/>
        </w:rPr>
        <w:t>ДМШ</w:t>
      </w:r>
      <w:r w:rsidR="00E61228">
        <w:rPr>
          <w:rFonts w:eastAsia="Calibri"/>
          <w:sz w:val="28"/>
          <w:szCs w:val="28"/>
          <w:lang w:eastAsia="en-US"/>
        </w:rPr>
        <w:t>»</w:t>
      </w:r>
      <w:r w:rsidRPr="000C4A6E">
        <w:rPr>
          <w:rFonts w:eastAsia="Calibri"/>
          <w:sz w:val="28"/>
          <w:szCs w:val="28"/>
          <w:lang w:eastAsia="en-US"/>
        </w:rPr>
        <w:t xml:space="preserve"> тесно сотрудничает с учреждениями образования и культуры района.</w:t>
      </w:r>
    </w:p>
    <w:p w:rsidR="00905A10" w:rsidRPr="00486723" w:rsidRDefault="00905A10" w:rsidP="00E61228">
      <w:pPr>
        <w:ind w:right="-2" w:firstLine="709"/>
        <w:jc w:val="both"/>
        <w:rPr>
          <w:sz w:val="28"/>
          <w:szCs w:val="28"/>
        </w:rPr>
      </w:pPr>
      <w:r w:rsidRPr="00486723">
        <w:rPr>
          <w:sz w:val="28"/>
          <w:szCs w:val="28"/>
        </w:rPr>
        <w:t xml:space="preserve">Наиболее востребованная форма </w:t>
      </w:r>
      <w:r>
        <w:rPr>
          <w:sz w:val="28"/>
          <w:szCs w:val="28"/>
        </w:rPr>
        <w:t>–</w:t>
      </w:r>
      <w:r w:rsidRPr="00486723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>, в том числе в режиме онлайн</w:t>
      </w:r>
      <w:r w:rsidRPr="00486723">
        <w:rPr>
          <w:sz w:val="28"/>
          <w:szCs w:val="28"/>
        </w:rPr>
        <w:t xml:space="preserve">. В организации концертной и исполнительской деятельности большое место уделяется проявлению творческой активности самих учащихся </w:t>
      </w:r>
      <w:r w:rsidR="00E61228">
        <w:rPr>
          <w:rFonts w:eastAsia="Calibri"/>
          <w:sz w:val="28"/>
          <w:szCs w:val="28"/>
          <w:lang w:eastAsia="en-US"/>
        </w:rPr>
        <w:t>МБОУ ДО ХМР «</w:t>
      </w:r>
      <w:r w:rsidR="00E61228" w:rsidRPr="000C4A6E">
        <w:rPr>
          <w:rFonts w:eastAsia="Calibri"/>
          <w:sz w:val="28"/>
          <w:szCs w:val="28"/>
          <w:lang w:eastAsia="en-US"/>
        </w:rPr>
        <w:t>ДМШ</w:t>
      </w:r>
      <w:r w:rsidR="00E61228">
        <w:rPr>
          <w:rFonts w:eastAsia="Calibri"/>
          <w:sz w:val="28"/>
          <w:szCs w:val="28"/>
          <w:lang w:eastAsia="en-US"/>
        </w:rPr>
        <w:t>»</w:t>
      </w:r>
      <w:r w:rsidR="00E61228">
        <w:rPr>
          <w:sz w:val="28"/>
          <w:szCs w:val="28"/>
        </w:rPr>
        <w:t xml:space="preserve">, они стали участниками </w:t>
      </w:r>
      <w:r w:rsidRPr="00486723">
        <w:rPr>
          <w:sz w:val="28"/>
          <w:szCs w:val="28"/>
        </w:rPr>
        <w:t>сборных концертных программ</w:t>
      </w:r>
      <w:r w:rsidR="00E61228">
        <w:rPr>
          <w:sz w:val="28"/>
          <w:szCs w:val="28"/>
        </w:rPr>
        <w:t>,</w:t>
      </w:r>
      <w:r w:rsidRPr="00486723">
        <w:rPr>
          <w:sz w:val="28"/>
          <w:szCs w:val="28"/>
        </w:rPr>
        <w:t xml:space="preserve"> организуемых вне учреждения. Проведены внеклассные мероприятия, концертные программы в детских садах, общеобразовательных школах и ДК.</w:t>
      </w:r>
    </w:p>
    <w:p w:rsidR="00905A10" w:rsidRPr="000C4A6E" w:rsidRDefault="00905A10" w:rsidP="000A693B">
      <w:pPr>
        <w:ind w:right="-2" w:firstLine="567"/>
        <w:jc w:val="both"/>
        <w:rPr>
          <w:sz w:val="28"/>
          <w:szCs w:val="28"/>
        </w:rPr>
      </w:pPr>
      <w:r w:rsidRPr="00486723">
        <w:rPr>
          <w:sz w:val="28"/>
          <w:szCs w:val="28"/>
        </w:rPr>
        <w:t>Среди них:</w:t>
      </w:r>
    </w:p>
    <w:p w:rsidR="00905A10" w:rsidRPr="000A57C5" w:rsidRDefault="000A57C5" w:rsidP="000A693B">
      <w:pPr>
        <w:ind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228">
        <w:rPr>
          <w:sz w:val="28"/>
          <w:szCs w:val="28"/>
        </w:rPr>
        <w:t>к</w:t>
      </w:r>
      <w:r w:rsidR="00905A10" w:rsidRPr="000A57C5">
        <w:rPr>
          <w:sz w:val="28"/>
          <w:szCs w:val="28"/>
        </w:rPr>
        <w:t>онцерты-лекции, посвященны</w:t>
      </w:r>
      <w:r w:rsidR="00905A10" w:rsidRPr="000A57C5">
        <w:rPr>
          <w:rStyle w:val="a6"/>
          <w:sz w:val="28"/>
          <w:szCs w:val="28"/>
        </w:rPr>
        <w:t>е</w:t>
      </w:r>
      <w:r w:rsidR="00E61228">
        <w:rPr>
          <w:rStyle w:val="a6"/>
          <w:b w:val="0"/>
          <w:sz w:val="28"/>
          <w:szCs w:val="28"/>
        </w:rPr>
        <w:t xml:space="preserve"> Дню защитника Отечества, международному женскому Дню 8 М</w:t>
      </w:r>
      <w:r w:rsidR="00905A10" w:rsidRPr="000A57C5">
        <w:rPr>
          <w:rStyle w:val="a6"/>
          <w:b w:val="0"/>
          <w:sz w:val="28"/>
          <w:szCs w:val="28"/>
        </w:rPr>
        <w:t>арта</w:t>
      </w:r>
      <w:r w:rsidR="00905A10" w:rsidRPr="000A57C5">
        <w:rPr>
          <w:b/>
          <w:sz w:val="28"/>
          <w:szCs w:val="28"/>
        </w:rPr>
        <w:t>,</w:t>
      </w:r>
      <w:r w:rsidR="00905A10" w:rsidRPr="000A57C5">
        <w:rPr>
          <w:rStyle w:val="a6"/>
          <w:b w:val="0"/>
          <w:sz w:val="28"/>
          <w:szCs w:val="28"/>
        </w:rPr>
        <w:t xml:space="preserve"> мероприятия антинаркотической и антиалкогольной направленности, выездные концертные программы для воспитанников детских садов и начальных классов СОШ </w:t>
      </w:r>
      <w:r w:rsidR="00E61228">
        <w:rPr>
          <w:rStyle w:val="a6"/>
          <w:b w:val="0"/>
          <w:sz w:val="28"/>
          <w:szCs w:val="28"/>
        </w:rPr>
        <w:t xml:space="preserve">Ханты-Мансийского </w:t>
      </w:r>
      <w:r w:rsidR="00905A10" w:rsidRPr="000A57C5">
        <w:rPr>
          <w:rStyle w:val="a6"/>
          <w:b w:val="0"/>
          <w:sz w:val="28"/>
          <w:szCs w:val="28"/>
        </w:rPr>
        <w:t xml:space="preserve">района, для посетителей библиотек и </w:t>
      </w:r>
      <w:proofErr w:type="spellStart"/>
      <w:proofErr w:type="gramStart"/>
      <w:r w:rsidR="00905A10" w:rsidRPr="000A57C5">
        <w:rPr>
          <w:rStyle w:val="a6"/>
          <w:b w:val="0"/>
          <w:sz w:val="28"/>
          <w:szCs w:val="28"/>
        </w:rPr>
        <w:t>др</w:t>
      </w:r>
      <w:proofErr w:type="spellEnd"/>
      <w:proofErr w:type="gramEnd"/>
      <w:r w:rsidR="00905A10" w:rsidRPr="000A57C5">
        <w:rPr>
          <w:rStyle w:val="a6"/>
          <w:b w:val="0"/>
          <w:sz w:val="28"/>
          <w:szCs w:val="28"/>
        </w:rPr>
        <w:t>;</w:t>
      </w:r>
    </w:p>
    <w:p w:rsidR="00905A10" w:rsidRPr="00E61228" w:rsidRDefault="000A57C5" w:rsidP="00E61228">
      <w:pPr>
        <w:ind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228">
        <w:rPr>
          <w:sz w:val="28"/>
          <w:szCs w:val="28"/>
        </w:rPr>
        <w:t>п</w:t>
      </w:r>
      <w:r w:rsidR="00905A10" w:rsidRPr="000A57C5">
        <w:rPr>
          <w:sz w:val="28"/>
          <w:szCs w:val="28"/>
        </w:rPr>
        <w:t xml:space="preserve">роведены </w:t>
      </w:r>
      <w:r w:rsidRPr="000A57C5">
        <w:rPr>
          <w:sz w:val="28"/>
          <w:szCs w:val="28"/>
        </w:rPr>
        <w:t>концертные онлайн</w:t>
      </w:r>
      <w:r w:rsidR="00905A10" w:rsidRPr="000A57C5">
        <w:rPr>
          <w:sz w:val="28"/>
          <w:szCs w:val="28"/>
        </w:rPr>
        <w:t xml:space="preserve"> программы, </w:t>
      </w:r>
      <w:r w:rsidRPr="000A57C5">
        <w:rPr>
          <w:sz w:val="28"/>
          <w:szCs w:val="28"/>
        </w:rPr>
        <w:t>посвященные 75</w:t>
      </w:r>
      <w:r w:rsidR="00905A10" w:rsidRPr="000A57C5">
        <w:rPr>
          <w:sz w:val="28"/>
          <w:szCs w:val="28"/>
        </w:rPr>
        <w:t>-летию Поб</w:t>
      </w:r>
      <w:r w:rsidR="00E61228">
        <w:rPr>
          <w:sz w:val="28"/>
          <w:szCs w:val="28"/>
        </w:rPr>
        <w:t>еды в Великой Отечественной войне (</w:t>
      </w:r>
      <w:r w:rsidR="00905A10" w:rsidRPr="001E1DD6">
        <w:rPr>
          <w:sz w:val="28"/>
          <w:szCs w:val="28"/>
        </w:rPr>
        <w:t>Всеросси</w:t>
      </w:r>
      <w:r w:rsidR="00E61228">
        <w:rPr>
          <w:sz w:val="28"/>
          <w:szCs w:val="28"/>
        </w:rPr>
        <w:t>йская акция «Красная гвоздика»,</w:t>
      </w:r>
      <w:r w:rsidR="00E61228">
        <w:rPr>
          <w:b/>
          <w:bCs/>
          <w:sz w:val="28"/>
          <w:szCs w:val="28"/>
        </w:rPr>
        <w:t xml:space="preserve"> </w:t>
      </w:r>
      <w:r w:rsidR="00905A10" w:rsidRPr="00E61228">
        <w:rPr>
          <w:sz w:val="28"/>
          <w:szCs w:val="28"/>
        </w:rPr>
        <w:t>Всероссийская народная м</w:t>
      </w:r>
      <w:r w:rsidR="00E61228">
        <w:rPr>
          <w:sz w:val="28"/>
          <w:szCs w:val="28"/>
        </w:rPr>
        <w:t>узыкальная акция «Окно Победы», «Бессмертный полк»);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228">
        <w:rPr>
          <w:sz w:val="28"/>
          <w:szCs w:val="28"/>
        </w:rPr>
        <w:t>преподаватели и обучающиеся</w:t>
      </w:r>
      <w:r w:rsidR="00905A10" w:rsidRPr="000A57C5">
        <w:rPr>
          <w:sz w:val="28"/>
          <w:szCs w:val="28"/>
        </w:rPr>
        <w:t xml:space="preserve"> </w:t>
      </w:r>
      <w:r w:rsidR="00E61228">
        <w:rPr>
          <w:rFonts w:eastAsia="Calibri"/>
          <w:sz w:val="28"/>
          <w:szCs w:val="28"/>
          <w:lang w:eastAsia="en-US"/>
        </w:rPr>
        <w:t>МБОУ ДО ХМР «</w:t>
      </w:r>
      <w:r w:rsidR="00E61228" w:rsidRPr="000C4A6E">
        <w:rPr>
          <w:rFonts w:eastAsia="Calibri"/>
          <w:sz w:val="28"/>
          <w:szCs w:val="28"/>
          <w:lang w:eastAsia="en-US"/>
        </w:rPr>
        <w:t>ДМШ</w:t>
      </w:r>
      <w:r w:rsidR="00E61228">
        <w:rPr>
          <w:rFonts w:eastAsia="Calibri"/>
          <w:sz w:val="28"/>
          <w:szCs w:val="28"/>
          <w:lang w:eastAsia="en-US"/>
        </w:rPr>
        <w:t>»</w:t>
      </w:r>
      <w:r w:rsidR="00905A10" w:rsidRPr="000A57C5">
        <w:rPr>
          <w:sz w:val="28"/>
          <w:szCs w:val="28"/>
        </w:rPr>
        <w:t xml:space="preserve"> участвовали во Всероссийской акции «</w:t>
      </w:r>
      <w:proofErr w:type="spellStart"/>
      <w:r w:rsidR="00905A10" w:rsidRPr="000A57C5">
        <w:rPr>
          <w:sz w:val="28"/>
          <w:szCs w:val="28"/>
        </w:rPr>
        <w:t>Благодарямоейсемье</w:t>
      </w:r>
      <w:proofErr w:type="spellEnd"/>
      <w:r w:rsidR="00905A10" w:rsidRPr="000A57C5">
        <w:rPr>
          <w:sz w:val="28"/>
          <w:szCs w:val="28"/>
        </w:rPr>
        <w:t>»;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228">
        <w:rPr>
          <w:sz w:val="28"/>
          <w:szCs w:val="28"/>
        </w:rPr>
        <w:t>п</w:t>
      </w:r>
      <w:r w:rsidR="00905A10" w:rsidRPr="000A57C5">
        <w:rPr>
          <w:sz w:val="28"/>
          <w:szCs w:val="28"/>
        </w:rPr>
        <w:t>одготовлена информация для виртуальной выставки «</w:t>
      </w:r>
      <w:r w:rsidRPr="000A57C5">
        <w:rPr>
          <w:sz w:val="28"/>
          <w:szCs w:val="28"/>
        </w:rPr>
        <w:t>Там, где</w:t>
      </w:r>
      <w:r w:rsidR="00905A10" w:rsidRPr="000A57C5">
        <w:rPr>
          <w:sz w:val="28"/>
          <w:szCs w:val="28"/>
        </w:rPr>
        <w:t xml:space="preserve"> музыка живет» на сайте архива администрации Ханты-Мансийского района, приуроченная к празднованию Дня учителя; </w:t>
      </w:r>
      <w:hyperlink r:id="rId8" w:history="1">
        <w:r w:rsidR="00905A10" w:rsidRPr="000A57C5">
          <w:rPr>
            <w:rStyle w:val="a7"/>
            <w:sz w:val="28"/>
            <w:szCs w:val="28"/>
          </w:rPr>
          <w:t>https://www.youtube.com/watch?v=vXTZeQZ3t-0&amp;feature=youtu.be</w:t>
        </w:r>
      </w:hyperlink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228">
        <w:rPr>
          <w:sz w:val="28"/>
          <w:szCs w:val="28"/>
        </w:rPr>
        <w:t>о</w:t>
      </w:r>
      <w:r w:rsidR="00905A10" w:rsidRPr="000A57C5">
        <w:rPr>
          <w:sz w:val="28"/>
          <w:szCs w:val="28"/>
        </w:rPr>
        <w:t xml:space="preserve">бучающиеся </w:t>
      </w:r>
      <w:r w:rsidR="00E61228">
        <w:rPr>
          <w:rFonts w:eastAsia="Calibri"/>
          <w:sz w:val="28"/>
          <w:szCs w:val="28"/>
          <w:lang w:eastAsia="en-US"/>
        </w:rPr>
        <w:t>МБОУ ДО ХМР «</w:t>
      </w:r>
      <w:r w:rsidR="00E61228" w:rsidRPr="000C4A6E">
        <w:rPr>
          <w:rFonts w:eastAsia="Calibri"/>
          <w:sz w:val="28"/>
          <w:szCs w:val="28"/>
          <w:lang w:eastAsia="en-US"/>
        </w:rPr>
        <w:t>ДМШ</w:t>
      </w:r>
      <w:r w:rsidR="00E61228">
        <w:rPr>
          <w:rFonts w:eastAsia="Calibri"/>
          <w:sz w:val="28"/>
          <w:szCs w:val="28"/>
          <w:lang w:eastAsia="en-US"/>
        </w:rPr>
        <w:t>»</w:t>
      </w:r>
      <w:r w:rsidRPr="000A57C5">
        <w:rPr>
          <w:sz w:val="28"/>
          <w:szCs w:val="28"/>
        </w:rPr>
        <w:t xml:space="preserve"> приняли</w:t>
      </w:r>
      <w:r w:rsidR="00905A10" w:rsidRPr="000A57C5">
        <w:rPr>
          <w:sz w:val="28"/>
          <w:szCs w:val="28"/>
        </w:rPr>
        <w:t xml:space="preserve"> участие в создании видеоролика районного фестиваля детского творчества Ханты-Мансийского района «Солнечные зайчики», посвященного Дню защиты детей.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ED8">
        <w:rPr>
          <w:sz w:val="28"/>
          <w:szCs w:val="28"/>
        </w:rPr>
        <w:t>п</w:t>
      </w:r>
      <w:r w:rsidR="00905A10" w:rsidRPr="000A57C5">
        <w:rPr>
          <w:sz w:val="28"/>
          <w:szCs w:val="28"/>
        </w:rPr>
        <w:t xml:space="preserve">роведены </w:t>
      </w:r>
      <w:r w:rsidRPr="000A57C5">
        <w:rPr>
          <w:sz w:val="28"/>
          <w:szCs w:val="28"/>
        </w:rPr>
        <w:t>концертные онлайн</w:t>
      </w:r>
      <w:r w:rsidR="00905A10" w:rsidRPr="000A57C5">
        <w:rPr>
          <w:sz w:val="28"/>
          <w:szCs w:val="28"/>
        </w:rPr>
        <w:t xml:space="preserve"> программы, </w:t>
      </w:r>
      <w:r w:rsidRPr="000A57C5">
        <w:rPr>
          <w:sz w:val="28"/>
          <w:szCs w:val="28"/>
        </w:rPr>
        <w:t>посвященные «</w:t>
      </w:r>
      <w:r w:rsidR="00905A10" w:rsidRPr="000A57C5">
        <w:rPr>
          <w:sz w:val="28"/>
          <w:szCs w:val="28"/>
        </w:rPr>
        <w:t xml:space="preserve">Дню России»; 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ED8">
        <w:rPr>
          <w:sz w:val="28"/>
          <w:szCs w:val="28"/>
        </w:rPr>
        <w:t>у</w:t>
      </w:r>
      <w:r w:rsidR="00905A10" w:rsidRPr="000A57C5">
        <w:rPr>
          <w:sz w:val="28"/>
          <w:szCs w:val="28"/>
        </w:rPr>
        <w:t>частие в видеообращении-поздравлении людей пожилого возраста «Задорные частушки»;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ED8">
        <w:rPr>
          <w:sz w:val="28"/>
          <w:szCs w:val="28"/>
        </w:rPr>
        <w:t xml:space="preserve">участие в </w:t>
      </w:r>
      <w:proofErr w:type="gramStart"/>
      <w:r w:rsidR="00663ED8">
        <w:rPr>
          <w:sz w:val="28"/>
          <w:szCs w:val="28"/>
        </w:rPr>
        <w:t>праздничном</w:t>
      </w:r>
      <w:proofErr w:type="gramEnd"/>
      <w:r w:rsidR="00663ED8">
        <w:rPr>
          <w:sz w:val="28"/>
          <w:szCs w:val="28"/>
        </w:rPr>
        <w:t xml:space="preserve"> онлайн-</w:t>
      </w:r>
      <w:r w:rsidR="00905A10" w:rsidRPr="000A57C5">
        <w:rPr>
          <w:sz w:val="28"/>
          <w:szCs w:val="28"/>
        </w:rPr>
        <w:t>концерте «День учителя»;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5A10" w:rsidRPr="000A57C5">
        <w:rPr>
          <w:sz w:val="28"/>
          <w:szCs w:val="28"/>
        </w:rPr>
        <w:t xml:space="preserve"> «Посвящение в первоклассники»;</w:t>
      </w:r>
    </w:p>
    <w:p w:rsidR="00905A10" w:rsidRPr="000A57C5" w:rsidRDefault="000A57C5" w:rsidP="000A693B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3ED8">
        <w:rPr>
          <w:sz w:val="28"/>
          <w:szCs w:val="28"/>
        </w:rPr>
        <w:t>к</w:t>
      </w:r>
      <w:r w:rsidR="00636315">
        <w:rPr>
          <w:sz w:val="28"/>
          <w:szCs w:val="28"/>
        </w:rPr>
        <w:t xml:space="preserve">онцерт-лекция «Виват, </w:t>
      </w:r>
      <w:r w:rsidR="00905A10" w:rsidRPr="000A57C5">
        <w:rPr>
          <w:sz w:val="28"/>
          <w:szCs w:val="28"/>
        </w:rPr>
        <w:t>аккордеон</w:t>
      </w:r>
      <w:r w:rsidR="00636315">
        <w:rPr>
          <w:sz w:val="28"/>
          <w:szCs w:val="28"/>
        </w:rPr>
        <w:t>!</w:t>
      </w:r>
      <w:r w:rsidR="00905A10" w:rsidRPr="000A57C5">
        <w:rPr>
          <w:sz w:val="28"/>
          <w:szCs w:val="28"/>
        </w:rPr>
        <w:t>»</w:t>
      </w:r>
      <w:r w:rsidR="00905A10" w:rsidRPr="000A57C5">
        <w:rPr>
          <w:color w:val="000000"/>
          <w:sz w:val="28"/>
          <w:szCs w:val="28"/>
        </w:rPr>
        <w:t>;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ED8">
        <w:rPr>
          <w:sz w:val="28"/>
          <w:szCs w:val="28"/>
        </w:rPr>
        <w:t>р</w:t>
      </w:r>
      <w:r w:rsidR="00905A10" w:rsidRPr="000A57C5">
        <w:rPr>
          <w:sz w:val="28"/>
          <w:szCs w:val="28"/>
        </w:rPr>
        <w:t>одительские собрания, классные часы;</w:t>
      </w:r>
    </w:p>
    <w:p w:rsidR="00905A10" w:rsidRP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ED8">
        <w:rPr>
          <w:sz w:val="28"/>
          <w:szCs w:val="28"/>
        </w:rPr>
        <w:t>т</w:t>
      </w:r>
      <w:r w:rsidR="00905A10" w:rsidRPr="000A57C5">
        <w:rPr>
          <w:sz w:val="28"/>
          <w:szCs w:val="28"/>
        </w:rPr>
        <w:t>ехнические зачеты и академические концерты;</w:t>
      </w:r>
    </w:p>
    <w:p w:rsid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ED8">
        <w:rPr>
          <w:sz w:val="28"/>
          <w:szCs w:val="28"/>
        </w:rPr>
        <w:t>о</w:t>
      </w:r>
      <w:r w:rsidR="0051403B">
        <w:rPr>
          <w:sz w:val="28"/>
          <w:szCs w:val="28"/>
        </w:rPr>
        <w:t xml:space="preserve">нлайн-лекция </w:t>
      </w:r>
      <w:r w:rsidR="00905A10" w:rsidRPr="000A57C5">
        <w:rPr>
          <w:sz w:val="28"/>
          <w:szCs w:val="28"/>
        </w:rPr>
        <w:t xml:space="preserve">«Музыка </w:t>
      </w:r>
      <w:r w:rsidR="0051403B">
        <w:rPr>
          <w:sz w:val="28"/>
          <w:szCs w:val="28"/>
        </w:rPr>
        <w:t xml:space="preserve">– </w:t>
      </w:r>
      <w:r w:rsidR="00905A10" w:rsidRPr="000A57C5">
        <w:rPr>
          <w:sz w:val="28"/>
          <w:szCs w:val="28"/>
        </w:rPr>
        <w:t>страна чудес»;</w:t>
      </w:r>
    </w:p>
    <w:p w:rsid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03B">
        <w:rPr>
          <w:sz w:val="28"/>
          <w:szCs w:val="28"/>
        </w:rPr>
        <w:t xml:space="preserve"> о</w:t>
      </w:r>
      <w:r w:rsidR="00905A10" w:rsidRPr="00486723">
        <w:rPr>
          <w:sz w:val="28"/>
          <w:szCs w:val="28"/>
        </w:rPr>
        <w:t>нлайн программа «</w:t>
      </w:r>
      <w:proofErr w:type="gramStart"/>
      <w:r w:rsidR="00905A10" w:rsidRPr="00486723">
        <w:rPr>
          <w:sz w:val="28"/>
          <w:szCs w:val="28"/>
        </w:rPr>
        <w:t>Музыкальный</w:t>
      </w:r>
      <w:proofErr w:type="gramEnd"/>
      <w:r w:rsidR="00905A10" w:rsidRPr="00486723">
        <w:rPr>
          <w:sz w:val="28"/>
          <w:szCs w:val="28"/>
        </w:rPr>
        <w:t xml:space="preserve"> </w:t>
      </w:r>
      <w:proofErr w:type="spellStart"/>
      <w:r w:rsidR="00905A10" w:rsidRPr="00486723">
        <w:rPr>
          <w:sz w:val="28"/>
          <w:szCs w:val="28"/>
        </w:rPr>
        <w:t>клондайк</w:t>
      </w:r>
      <w:proofErr w:type="spellEnd"/>
      <w:r w:rsidR="00905A10" w:rsidRPr="00486723">
        <w:rPr>
          <w:sz w:val="28"/>
          <w:szCs w:val="28"/>
        </w:rPr>
        <w:t>»;</w:t>
      </w:r>
    </w:p>
    <w:p w:rsidR="000A57C5" w:rsidRDefault="000A57C5" w:rsidP="000A69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A10" w:rsidRPr="00486723">
        <w:rPr>
          <w:color w:val="000000"/>
          <w:sz w:val="28"/>
          <w:szCs w:val="28"/>
        </w:rPr>
        <w:t xml:space="preserve">участие </w:t>
      </w:r>
      <w:r w:rsidR="0051403B">
        <w:rPr>
          <w:color w:val="000000"/>
          <w:sz w:val="28"/>
          <w:szCs w:val="28"/>
        </w:rPr>
        <w:t xml:space="preserve">во </w:t>
      </w:r>
      <w:r w:rsidR="00905A10" w:rsidRPr="00486723">
        <w:rPr>
          <w:color w:val="000000"/>
          <w:sz w:val="28"/>
          <w:szCs w:val="28"/>
          <w:lang w:val="en-US"/>
        </w:rPr>
        <w:t>II</w:t>
      </w:r>
      <w:r w:rsidR="0051403B">
        <w:rPr>
          <w:color w:val="000000"/>
          <w:sz w:val="28"/>
          <w:szCs w:val="28"/>
        </w:rPr>
        <w:t xml:space="preserve"> Всероссийской культурно-</w:t>
      </w:r>
      <w:r w:rsidR="00905A10" w:rsidRPr="00486723">
        <w:rPr>
          <w:color w:val="000000"/>
          <w:sz w:val="28"/>
          <w:szCs w:val="28"/>
        </w:rPr>
        <w:t>образовательной акции «Культурный марафон».</w:t>
      </w:r>
    </w:p>
    <w:p w:rsidR="00905A10" w:rsidRPr="000A57C5" w:rsidRDefault="00905A10" w:rsidP="000A693B">
      <w:pPr>
        <w:ind w:right="-2" w:firstLine="709"/>
        <w:jc w:val="both"/>
        <w:rPr>
          <w:sz w:val="28"/>
          <w:szCs w:val="28"/>
        </w:rPr>
      </w:pPr>
      <w:r w:rsidRPr="00486723">
        <w:rPr>
          <w:sz w:val="28"/>
          <w:szCs w:val="28"/>
        </w:rPr>
        <w:t>Все значимые мероприяти</w:t>
      </w:r>
      <w:r>
        <w:rPr>
          <w:sz w:val="28"/>
          <w:szCs w:val="28"/>
        </w:rPr>
        <w:t xml:space="preserve">я и работа </w:t>
      </w:r>
      <w:r w:rsidR="00636315">
        <w:rPr>
          <w:sz w:val="28"/>
          <w:szCs w:val="28"/>
        </w:rPr>
        <w:t>МБОУ ДО ХМР «ДМШ»</w:t>
      </w:r>
      <w:r w:rsidR="007249A8">
        <w:rPr>
          <w:sz w:val="28"/>
          <w:szCs w:val="28"/>
        </w:rPr>
        <w:t xml:space="preserve"> размещены</w:t>
      </w:r>
      <w:r w:rsidRPr="00486723">
        <w:rPr>
          <w:sz w:val="28"/>
          <w:szCs w:val="28"/>
        </w:rPr>
        <w:t xml:space="preserve"> на сайте </w:t>
      </w:r>
      <w:r w:rsidR="007249A8" w:rsidRPr="0051403B">
        <w:rPr>
          <w:sz w:val="28"/>
          <w:szCs w:val="28"/>
        </w:rPr>
        <w:t>учреждения:(</w:t>
      </w:r>
      <w:proofErr w:type="spellStart"/>
      <w:r w:rsidR="007249A8" w:rsidRPr="0051403B">
        <w:rPr>
          <w:sz w:val="28"/>
          <w:szCs w:val="28"/>
          <w:lang w:val="en-US"/>
        </w:rPr>
        <w:t>dmsh</w:t>
      </w:r>
      <w:proofErr w:type="spellEnd"/>
      <w:r w:rsidR="007249A8" w:rsidRPr="0051403B">
        <w:rPr>
          <w:sz w:val="28"/>
          <w:szCs w:val="28"/>
        </w:rPr>
        <w:t>-</w:t>
      </w:r>
      <w:proofErr w:type="spellStart"/>
      <w:r w:rsidR="007249A8" w:rsidRPr="0051403B">
        <w:rPr>
          <w:sz w:val="28"/>
          <w:szCs w:val="28"/>
          <w:lang w:val="en-US"/>
        </w:rPr>
        <w:t>hmrn</w:t>
      </w:r>
      <w:proofErr w:type="spellEnd"/>
      <w:r w:rsidR="007249A8" w:rsidRPr="0051403B">
        <w:rPr>
          <w:sz w:val="28"/>
          <w:szCs w:val="28"/>
        </w:rPr>
        <w:t>.</w:t>
      </w:r>
      <w:proofErr w:type="spellStart"/>
      <w:r w:rsidR="007249A8" w:rsidRPr="0051403B">
        <w:rPr>
          <w:sz w:val="28"/>
          <w:szCs w:val="28"/>
          <w:lang w:val="en-US"/>
        </w:rPr>
        <w:t>ru</w:t>
      </w:r>
      <w:proofErr w:type="spellEnd"/>
      <w:r w:rsidR="007249A8" w:rsidRPr="0051403B">
        <w:rPr>
          <w:sz w:val="28"/>
          <w:szCs w:val="28"/>
        </w:rPr>
        <w:t xml:space="preserve">) </w:t>
      </w:r>
      <w:r w:rsidR="0051403B">
        <w:rPr>
          <w:sz w:val="28"/>
          <w:szCs w:val="28"/>
        </w:rPr>
        <w:t>–</w:t>
      </w:r>
      <w:r w:rsidRPr="0051403B">
        <w:rPr>
          <w:sz w:val="28"/>
          <w:szCs w:val="28"/>
        </w:rPr>
        <w:t xml:space="preserve"> </w:t>
      </w:r>
      <w:r>
        <w:rPr>
          <w:sz w:val="28"/>
          <w:szCs w:val="28"/>
        </w:rPr>
        <w:t>фотовыставки мероприятий,</w:t>
      </w:r>
      <w:r w:rsidRPr="00BF43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86723">
        <w:rPr>
          <w:sz w:val="28"/>
          <w:szCs w:val="28"/>
        </w:rPr>
        <w:t>идеоролик</w:t>
      </w:r>
      <w:r>
        <w:rPr>
          <w:sz w:val="28"/>
          <w:szCs w:val="28"/>
        </w:rPr>
        <w:t>и, участие в</w:t>
      </w:r>
      <w:r w:rsidRPr="00BF43AC">
        <w:rPr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 w:rsidRPr="00486723">
        <w:rPr>
          <w:sz w:val="28"/>
          <w:szCs w:val="28"/>
        </w:rPr>
        <w:t xml:space="preserve"> «Ночь искусств» и многие другие</w:t>
      </w:r>
      <w:r>
        <w:rPr>
          <w:sz w:val="28"/>
          <w:szCs w:val="28"/>
        </w:rPr>
        <w:t>.</w:t>
      </w:r>
    </w:p>
    <w:p w:rsidR="00905A10" w:rsidRPr="00BF43AC" w:rsidRDefault="00905A10" w:rsidP="000A693B">
      <w:pPr>
        <w:ind w:right="-2" w:firstLine="708"/>
        <w:jc w:val="both"/>
        <w:rPr>
          <w:sz w:val="28"/>
          <w:szCs w:val="28"/>
        </w:rPr>
      </w:pPr>
      <w:r w:rsidRPr="00486723">
        <w:rPr>
          <w:sz w:val="28"/>
          <w:szCs w:val="28"/>
        </w:rPr>
        <w:t>На страницах газеты «Наш район» размещены статьи о достижениях юны</w:t>
      </w:r>
      <w:r>
        <w:rPr>
          <w:sz w:val="28"/>
          <w:szCs w:val="28"/>
        </w:rPr>
        <w:t xml:space="preserve">х музыкантов и работы </w:t>
      </w:r>
      <w:r w:rsidR="00636315">
        <w:rPr>
          <w:sz w:val="28"/>
          <w:szCs w:val="28"/>
        </w:rPr>
        <w:t>МБОУ ДО ХМР «ДМШ»</w:t>
      </w:r>
      <w:r>
        <w:rPr>
          <w:sz w:val="28"/>
          <w:szCs w:val="28"/>
        </w:rPr>
        <w:t>.</w:t>
      </w:r>
    </w:p>
    <w:p w:rsidR="00905A10" w:rsidRPr="00061EDF" w:rsidRDefault="00905A10" w:rsidP="000A693B">
      <w:pPr>
        <w:ind w:right="-2" w:firstLine="708"/>
        <w:jc w:val="both"/>
        <w:rPr>
          <w:sz w:val="28"/>
          <w:szCs w:val="28"/>
        </w:rPr>
      </w:pPr>
      <w:proofErr w:type="gramStart"/>
      <w:r w:rsidRPr="003B4F87">
        <w:rPr>
          <w:sz w:val="28"/>
          <w:szCs w:val="28"/>
        </w:rPr>
        <w:t xml:space="preserve">В 2020 году МБУ ДО </w:t>
      </w:r>
      <w:r w:rsidR="0051403B">
        <w:rPr>
          <w:sz w:val="28"/>
          <w:szCs w:val="28"/>
        </w:rPr>
        <w:t>ХМР «ДМШ»</w:t>
      </w:r>
      <w:r w:rsidRPr="003B4F87">
        <w:rPr>
          <w:sz w:val="28"/>
          <w:szCs w:val="28"/>
        </w:rPr>
        <w:t xml:space="preserve"> муниципальное задание исполнило на </w:t>
      </w:r>
      <w:r w:rsidRPr="003B4F87">
        <w:rPr>
          <w:sz w:val="25"/>
          <w:szCs w:val="25"/>
        </w:rPr>
        <w:t>97,98</w:t>
      </w:r>
      <w:r w:rsidRPr="003B4F87">
        <w:rPr>
          <w:sz w:val="28"/>
          <w:szCs w:val="28"/>
        </w:rPr>
        <w:t>%.</w:t>
      </w:r>
      <w:r>
        <w:rPr>
          <w:sz w:val="28"/>
          <w:szCs w:val="28"/>
        </w:rPr>
        <w:t xml:space="preserve"> Не достиж</w:t>
      </w:r>
      <w:r w:rsidR="003E6BFB">
        <w:rPr>
          <w:sz w:val="28"/>
          <w:szCs w:val="28"/>
        </w:rPr>
        <w:t>ение целевого показателя до 100</w:t>
      </w:r>
      <w:r>
        <w:rPr>
          <w:sz w:val="28"/>
          <w:szCs w:val="28"/>
        </w:rPr>
        <w:t xml:space="preserve">% связано с отменой выездного мероприятия в рамках подраздела </w:t>
      </w:r>
      <w:r w:rsidRPr="00AD304A">
        <w:rPr>
          <w:sz w:val="28"/>
          <w:szCs w:val="28"/>
        </w:rPr>
        <w:t>«Поддержка талантливых детей, обучающихся в детской музыкальной школе, повышение уровня мастерства педагогов</w:t>
      </w:r>
      <w:r w:rsidR="007249A8" w:rsidRPr="00AD304A">
        <w:rPr>
          <w:sz w:val="28"/>
          <w:szCs w:val="28"/>
        </w:rPr>
        <w:t>»</w:t>
      </w:r>
      <w:r w:rsidR="007249A8">
        <w:rPr>
          <w:sz w:val="28"/>
          <w:szCs w:val="28"/>
        </w:rPr>
        <w:t xml:space="preserve">, </w:t>
      </w:r>
      <w:r w:rsidR="007249A8" w:rsidRPr="00AD304A">
        <w:rPr>
          <w:sz w:val="28"/>
          <w:szCs w:val="28"/>
        </w:rPr>
        <w:t>запланированные</w:t>
      </w:r>
      <w:r w:rsidRPr="00AD304A">
        <w:rPr>
          <w:sz w:val="28"/>
          <w:szCs w:val="28"/>
        </w:rPr>
        <w:t xml:space="preserve"> в сумме 400,00 тыс. руб.</w:t>
      </w:r>
      <w:r>
        <w:rPr>
          <w:sz w:val="28"/>
          <w:szCs w:val="28"/>
        </w:rPr>
        <w:t>,</w:t>
      </w:r>
      <w:r w:rsidRPr="00AD30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304A">
        <w:rPr>
          <w:sz w:val="28"/>
          <w:szCs w:val="28"/>
        </w:rPr>
        <w:t xml:space="preserve"> связи с эпидемиологической обстановкой в 2020 </w:t>
      </w:r>
      <w:r w:rsidR="007249A8" w:rsidRPr="00AD304A">
        <w:rPr>
          <w:sz w:val="28"/>
          <w:szCs w:val="28"/>
        </w:rPr>
        <w:t xml:space="preserve">году </w:t>
      </w:r>
      <w:r w:rsidR="007249A8">
        <w:rPr>
          <w:sz w:val="28"/>
          <w:szCs w:val="28"/>
        </w:rPr>
        <w:t>согласно</w:t>
      </w:r>
      <w:r w:rsidRPr="00AD304A">
        <w:rPr>
          <w:sz w:val="28"/>
          <w:szCs w:val="28"/>
        </w:rPr>
        <w:t xml:space="preserve"> принятых мер по предотвращению завоза и распространения</w:t>
      </w:r>
      <w:proofErr w:type="gramEnd"/>
      <w:r w:rsidRPr="00AD304A">
        <w:rPr>
          <w:sz w:val="28"/>
          <w:szCs w:val="28"/>
        </w:rPr>
        <w:t xml:space="preserve"> новой </w:t>
      </w:r>
      <w:proofErr w:type="spellStart"/>
      <w:r w:rsidRPr="00AD304A">
        <w:rPr>
          <w:sz w:val="28"/>
          <w:szCs w:val="28"/>
        </w:rPr>
        <w:t>коронавирусной</w:t>
      </w:r>
      <w:proofErr w:type="spellEnd"/>
      <w:r w:rsidRPr="00AD304A">
        <w:rPr>
          <w:sz w:val="28"/>
          <w:szCs w:val="28"/>
        </w:rPr>
        <w:t xml:space="preserve"> инфекции</w:t>
      </w:r>
      <w:r w:rsidR="0051403B">
        <w:rPr>
          <w:sz w:val="28"/>
          <w:szCs w:val="28"/>
        </w:rPr>
        <w:t>,</w:t>
      </w:r>
      <w:r w:rsidRPr="00AD304A">
        <w:rPr>
          <w:sz w:val="28"/>
          <w:szCs w:val="28"/>
        </w:rPr>
        <w:t xml:space="preserve"> вызванной </w:t>
      </w:r>
      <w:r w:rsidRPr="00AD304A">
        <w:rPr>
          <w:sz w:val="28"/>
          <w:szCs w:val="28"/>
          <w:lang w:val="en-US"/>
        </w:rPr>
        <w:t>COVID</w:t>
      </w:r>
      <w:r w:rsidRPr="00AD304A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905A10" w:rsidRPr="00061EDF" w:rsidRDefault="00905A10" w:rsidP="000A693B">
      <w:pPr>
        <w:ind w:right="-2"/>
        <w:jc w:val="both"/>
        <w:rPr>
          <w:sz w:val="28"/>
          <w:szCs w:val="28"/>
        </w:rPr>
      </w:pPr>
    </w:p>
    <w:sectPr w:rsidR="00905A10" w:rsidRPr="00061EDF" w:rsidSect="00BF3663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BA" w:rsidRDefault="00D644BA" w:rsidP="00FF61AF">
      <w:r>
        <w:separator/>
      </w:r>
    </w:p>
  </w:endnote>
  <w:endnote w:type="continuationSeparator" w:id="0">
    <w:p w:rsidR="00D644BA" w:rsidRDefault="00D644BA" w:rsidP="00F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62958"/>
      <w:docPartObj>
        <w:docPartGallery w:val="Page Numbers (Bottom of Page)"/>
        <w:docPartUnique/>
      </w:docPartObj>
    </w:sdtPr>
    <w:sdtEndPr/>
    <w:sdtContent>
      <w:p w:rsidR="00E61228" w:rsidRDefault="00E612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BA" w:rsidRDefault="00D644BA" w:rsidP="00FF61AF">
      <w:r>
        <w:separator/>
      </w:r>
    </w:p>
  </w:footnote>
  <w:footnote w:type="continuationSeparator" w:id="0">
    <w:p w:rsidR="00D644BA" w:rsidRDefault="00D644BA" w:rsidP="00FF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5F00"/>
    <w:multiLevelType w:val="hybridMultilevel"/>
    <w:tmpl w:val="DE7AA226"/>
    <w:lvl w:ilvl="0" w:tplc="1CFC33B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36617B"/>
    <w:multiLevelType w:val="hybridMultilevel"/>
    <w:tmpl w:val="1528F5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DD"/>
    <w:rsid w:val="00067306"/>
    <w:rsid w:val="000A57C5"/>
    <w:rsid w:val="000A693B"/>
    <w:rsid w:val="00146AA4"/>
    <w:rsid w:val="001851FA"/>
    <w:rsid w:val="001D4FD1"/>
    <w:rsid w:val="001E1DD6"/>
    <w:rsid w:val="002B4D09"/>
    <w:rsid w:val="002D28A8"/>
    <w:rsid w:val="002E665D"/>
    <w:rsid w:val="003B7AF4"/>
    <w:rsid w:val="003E6BFB"/>
    <w:rsid w:val="00500674"/>
    <w:rsid w:val="0051403B"/>
    <w:rsid w:val="0052709C"/>
    <w:rsid w:val="0058648D"/>
    <w:rsid w:val="00636315"/>
    <w:rsid w:val="00663ED8"/>
    <w:rsid w:val="00674E16"/>
    <w:rsid w:val="006F4154"/>
    <w:rsid w:val="00714DC0"/>
    <w:rsid w:val="007249A8"/>
    <w:rsid w:val="00756F1F"/>
    <w:rsid w:val="008008DD"/>
    <w:rsid w:val="0085550D"/>
    <w:rsid w:val="008C2F02"/>
    <w:rsid w:val="008C4463"/>
    <w:rsid w:val="008C6B2E"/>
    <w:rsid w:val="00905A10"/>
    <w:rsid w:val="00986D33"/>
    <w:rsid w:val="00A378EF"/>
    <w:rsid w:val="00A61E63"/>
    <w:rsid w:val="00A65423"/>
    <w:rsid w:val="00B07FF9"/>
    <w:rsid w:val="00BA0825"/>
    <w:rsid w:val="00BF3663"/>
    <w:rsid w:val="00CF6230"/>
    <w:rsid w:val="00D32C1F"/>
    <w:rsid w:val="00D644BA"/>
    <w:rsid w:val="00DE78DF"/>
    <w:rsid w:val="00E61228"/>
    <w:rsid w:val="00E83D7C"/>
    <w:rsid w:val="00EC0010"/>
    <w:rsid w:val="00EC3BFD"/>
    <w:rsid w:val="00F00A85"/>
    <w:rsid w:val="00FF31CB"/>
    <w:rsid w:val="00FF61A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905A10"/>
    <w:pPr>
      <w:ind w:left="720"/>
      <w:contextualSpacing/>
    </w:pPr>
  </w:style>
  <w:style w:type="paragraph" w:styleId="a5">
    <w:name w:val="No Spacing"/>
    <w:qFormat/>
    <w:rsid w:val="0090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34"/>
    <w:rsid w:val="0090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5A10"/>
    <w:rPr>
      <w:b/>
      <w:bCs/>
    </w:rPr>
  </w:style>
  <w:style w:type="paragraph" w:customStyle="1" w:styleId="msonormalmrcssattr">
    <w:name w:val="msonormal_mr_css_attr"/>
    <w:basedOn w:val="a"/>
    <w:rsid w:val="00905A1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05A1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F6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905A10"/>
    <w:pPr>
      <w:ind w:left="720"/>
      <w:contextualSpacing/>
    </w:pPr>
  </w:style>
  <w:style w:type="paragraph" w:styleId="a5">
    <w:name w:val="No Spacing"/>
    <w:qFormat/>
    <w:rsid w:val="0090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34"/>
    <w:rsid w:val="0090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5A10"/>
    <w:rPr>
      <w:b/>
      <w:bCs/>
    </w:rPr>
  </w:style>
  <w:style w:type="paragraph" w:customStyle="1" w:styleId="msonormalmrcssattr">
    <w:name w:val="msonormal_mr_css_attr"/>
    <w:basedOn w:val="a"/>
    <w:rsid w:val="00905A1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05A1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F6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TZeQZ3t-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Халикова Светлана</cp:lastModifiedBy>
  <cp:revision>36</cp:revision>
  <cp:lastPrinted>2021-05-28T06:08:00Z</cp:lastPrinted>
  <dcterms:created xsi:type="dcterms:W3CDTF">2021-05-07T07:49:00Z</dcterms:created>
  <dcterms:modified xsi:type="dcterms:W3CDTF">2021-05-28T10:47:00Z</dcterms:modified>
</cp:coreProperties>
</file>